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4187" w14:textId="5A413661" w:rsidR="00C87243" w:rsidRPr="00C87243" w:rsidRDefault="004E6061">
      <w:r>
        <w:rPr>
          <w:noProof/>
          <w:lang w:eastAsia="en-GB"/>
        </w:rPr>
        <w:drawing>
          <wp:anchor distT="0" distB="0" distL="114300" distR="114300" simplePos="0" relativeHeight="251658240" behindDoc="1" locked="0" layoutInCell="1" allowOverlap="1" wp14:anchorId="12D00F2B" wp14:editId="2127B6D8">
            <wp:simplePos x="0" y="0"/>
            <wp:positionH relativeFrom="column">
              <wp:posOffset>4668732</wp:posOffset>
            </wp:positionH>
            <wp:positionV relativeFrom="paragraph">
              <wp:posOffset>0</wp:posOffset>
            </wp:positionV>
            <wp:extent cx="1549400" cy="1131570"/>
            <wp:effectExtent l="0" t="0" r="0" b="0"/>
            <wp:wrapTight wrapText="bothSides">
              <wp:wrapPolygon edited="0">
                <wp:start x="10623" y="0"/>
                <wp:lineTo x="9561" y="1091"/>
                <wp:lineTo x="6639" y="5455"/>
                <wp:lineTo x="0" y="6182"/>
                <wp:lineTo x="0" y="14182"/>
                <wp:lineTo x="8233" y="17455"/>
                <wp:lineTo x="7967" y="21091"/>
                <wp:lineTo x="21246" y="21091"/>
                <wp:lineTo x="21246" y="19273"/>
                <wp:lineTo x="16200" y="17455"/>
                <wp:lineTo x="18325" y="17455"/>
                <wp:lineTo x="20449" y="14545"/>
                <wp:lineTo x="20184" y="11636"/>
                <wp:lineTo x="21246" y="10182"/>
                <wp:lineTo x="20715" y="9455"/>
                <wp:lineTo x="12482" y="5818"/>
                <wp:lineTo x="16466" y="2909"/>
                <wp:lineTo x="16731" y="1818"/>
                <wp:lineTo x="14341" y="0"/>
                <wp:lineTo x="1062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382_TMET_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9400" cy="1131570"/>
                    </a:xfrm>
                    <a:prstGeom prst="rect">
                      <a:avLst/>
                    </a:prstGeom>
                  </pic:spPr>
                </pic:pic>
              </a:graphicData>
            </a:graphic>
            <wp14:sizeRelH relativeFrom="page">
              <wp14:pctWidth>0</wp14:pctWidth>
            </wp14:sizeRelH>
            <wp14:sizeRelV relativeFrom="page">
              <wp14:pctHeight>0</wp14:pctHeight>
            </wp14:sizeRelV>
          </wp:anchor>
        </w:drawing>
      </w:r>
    </w:p>
    <w:p w14:paraId="2984AF90" w14:textId="77777777" w:rsidR="00C87243" w:rsidRPr="00C87243" w:rsidRDefault="00C87243" w:rsidP="00C87243"/>
    <w:p w14:paraId="624FE0C8" w14:textId="77777777" w:rsidR="00C414E5" w:rsidRDefault="00C414E5" w:rsidP="00C87243">
      <w:pPr>
        <w:tabs>
          <w:tab w:val="left" w:pos="3090"/>
        </w:tabs>
        <w:jc w:val="center"/>
        <w:rPr>
          <w:b/>
          <w:sz w:val="28"/>
        </w:rPr>
      </w:pPr>
    </w:p>
    <w:p w14:paraId="3E9C4AA1" w14:textId="3651BFA3" w:rsidR="005802B3" w:rsidRPr="00363A9E" w:rsidRDefault="004E6061" w:rsidP="000C7260">
      <w:pPr>
        <w:tabs>
          <w:tab w:val="left" w:pos="3090"/>
        </w:tabs>
        <w:spacing w:line="480" w:lineRule="auto"/>
        <w:jc w:val="center"/>
        <w:rPr>
          <w:b/>
          <w:sz w:val="28"/>
        </w:rPr>
      </w:pPr>
      <w:r>
        <w:rPr>
          <w:b/>
          <w:sz w:val="28"/>
        </w:rPr>
        <w:t xml:space="preserve">                     </w:t>
      </w:r>
      <w:r w:rsidR="00FB05C4">
        <w:rPr>
          <w:b/>
          <w:sz w:val="28"/>
        </w:rPr>
        <w:t>Accessibility Plan</w:t>
      </w:r>
    </w:p>
    <w:p w14:paraId="1FC58EBB" w14:textId="77777777" w:rsidR="00031A4B" w:rsidRPr="00EE64D1" w:rsidRDefault="00BA0168" w:rsidP="00031A4B">
      <w:pPr>
        <w:keepNext/>
        <w:keepLines/>
        <w:autoSpaceDE w:val="0"/>
        <w:autoSpaceDN w:val="0"/>
        <w:adjustRightInd w:val="0"/>
        <w:spacing w:before="240" w:after="120"/>
        <w:outlineLvl w:val="1"/>
        <w:rPr>
          <w:b/>
          <w:bCs/>
          <w:lang w:eastAsia="en-GB"/>
        </w:rPr>
      </w:pPr>
      <w:r>
        <w:rPr>
          <w:b/>
          <w:bCs/>
          <w:lang w:eastAsia="en-GB"/>
        </w:rPr>
        <w:t xml:space="preserve">Policy </w:t>
      </w:r>
      <w:r w:rsidR="00031A4B" w:rsidRPr="00EE64D1">
        <w:rPr>
          <w:b/>
          <w:bCs/>
          <w:lang w:eastAsia="en-GB"/>
        </w:rPr>
        <w:t xml:space="preserve">Monitoring, Evaluation and Review </w:t>
      </w:r>
    </w:p>
    <w:p w14:paraId="790161C3" w14:textId="6654D0D2" w:rsidR="00C414E5" w:rsidRDefault="00EE64D1" w:rsidP="00BA0168">
      <w:pPr>
        <w:tabs>
          <w:tab w:val="left" w:pos="2595"/>
        </w:tabs>
        <w:rPr>
          <w:rFonts w:eastAsia="MS Mincho" w:cs="Times New Roman"/>
          <w:b/>
          <w:lang w:val="en-US"/>
        </w:rPr>
      </w:pPr>
      <w:r w:rsidRPr="00363A9E">
        <w:t>This policy is e</w:t>
      </w:r>
      <w:r w:rsidR="00031A4B" w:rsidRPr="00363A9E">
        <w:t xml:space="preserve">ffective for all </w:t>
      </w:r>
      <w:r w:rsidR="00066409">
        <w:t>schools</w:t>
      </w:r>
      <w:r w:rsidR="00031A4B" w:rsidRPr="00363A9E">
        <w:t xml:space="preserve"> within </w:t>
      </w:r>
      <w:r w:rsidR="004E6061">
        <w:t xml:space="preserve">The </w:t>
      </w:r>
      <w:r w:rsidR="00031A4B" w:rsidRPr="00363A9E">
        <w:t>Mead Educational Trust, the Teaching School, the SCITT and all other activities under the control of the Trust and reporting to the Trust Board.</w:t>
      </w:r>
    </w:p>
    <w:tbl>
      <w:tblPr>
        <w:tblStyle w:val="TableGrid"/>
        <w:tblW w:w="9016" w:type="dxa"/>
        <w:tblInd w:w="-5" w:type="dxa"/>
        <w:tblLook w:val="04A0" w:firstRow="1" w:lastRow="0" w:firstColumn="1" w:lastColumn="0" w:noHBand="0" w:noVBand="1"/>
      </w:tblPr>
      <w:tblGrid>
        <w:gridCol w:w="1555"/>
        <w:gridCol w:w="7461"/>
      </w:tblGrid>
      <w:tr w:rsidR="00C414E5" w14:paraId="312DE9B7" w14:textId="77777777" w:rsidTr="00BA0168">
        <w:tc>
          <w:tcPr>
            <w:tcW w:w="1555" w:type="dxa"/>
            <w:shd w:val="clear" w:color="auto" w:fill="BCE08A"/>
          </w:tcPr>
          <w:p w14:paraId="45108122" w14:textId="77777777" w:rsidR="00C414E5" w:rsidRPr="00363A9E" w:rsidRDefault="00C414E5">
            <w:pPr>
              <w:ind w:right="-22"/>
              <w:rPr>
                <w:rFonts w:eastAsia="MS Mincho" w:cs="Times New Roman"/>
                <w:b/>
                <w:lang w:val="en-US"/>
              </w:rPr>
            </w:pPr>
            <w:r w:rsidRPr="00363A9E">
              <w:rPr>
                <w:rFonts w:eastAsia="MS Mincho" w:cs="Times New Roman"/>
                <w:b/>
                <w:lang w:val="en-US"/>
              </w:rPr>
              <w:t>Version:</w:t>
            </w:r>
          </w:p>
        </w:tc>
        <w:tc>
          <w:tcPr>
            <w:tcW w:w="7461" w:type="dxa"/>
          </w:tcPr>
          <w:p w14:paraId="2536C29B" w14:textId="2BFA865D" w:rsidR="00C414E5" w:rsidRDefault="0081228D">
            <w:pPr>
              <w:ind w:right="-22"/>
              <w:rPr>
                <w:rFonts w:eastAsia="MS Mincho" w:cs="Times New Roman"/>
                <w:lang w:val="en-US"/>
              </w:rPr>
            </w:pPr>
            <w:r>
              <w:rPr>
                <w:rFonts w:eastAsia="MS Mincho" w:cs="Times New Roman"/>
                <w:lang w:val="en-US"/>
              </w:rPr>
              <w:t>2</w:t>
            </w:r>
            <w:r w:rsidR="002B4BEC">
              <w:rPr>
                <w:rFonts w:eastAsia="MS Mincho" w:cs="Times New Roman"/>
                <w:lang w:val="en-US"/>
              </w:rPr>
              <w:t>.0</w:t>
            </w:r>
          </w:p>
          <w:p w14:paraId="40D47233" w14:textId="77777777" w:rsidR="00BA0168" w:rsidRPr="00363A9E" w:rsidRDefault="00BA0168">
            <w:pPr>
              <w:ind w:right="-22"/>
              <w:rPr>
                <w:rFonts w:eastAsia="MS Mincho" w:cs="Times New Roman"/>
                <w:lang w:val="en-US"/>
              </w:rPr>
            </w:pPr>
          </w:p>
        </w:tc>
      </w:tr>
      <w:tr w:rsidR="00C414E5" w14:paraId="415BFA15" w14:textId="77777777" w:rsidTr="00BA0168">
        <w:tc>
          <w:tcPr>
            <w:tcW w:w="1555" w:type="dxa"/>
            <w:shd w:val="clear" w:color="auto" w:fill="BCE08A"/>
          </w:tcPr>
          <w:p w14:paraId="496BED7E" w14:textId="77777777" w:rsidR="00C414E5" w:rsidRPr="00363A9E" w:rsidRDefault="00C414E5">
            <w:pPr>
              <w:ind w:right="-22"/>
              <w:rPr>
                <w:rFonts w:eastAsia="MS Mincho" w:cs="Times New Roman"/>
                <w:b/>
                <w:lang w:val="en-US"/>
              </w:rPr>
            </w:pPr>
            <w:r w:rsidRPr="00363A9E">
              <w:rPr>
                <w:rFonts w:eastAsia="MS Mincho" w:cs="Times New Roman"/>
                <w:b/>
                <w:lang w:val="en-US"/>
              </w:rPr>
              <w:t>Date created:</w:t>
            </w:r>
          </w:p>
        </w:tc>
        <w:tc>
          <w:tcPr>
            <w:tcW w:w="7461" w:type="dxa"/>
          </w:tcPr>
          <w:p w14:paraId="4C82D6B6" w14:textId="79B53FC3" w:rsidR="00C414E5" w:rsidRDefault="00DE2897">
            <w:pPr>
              <w:ind w:right="-22"/>
              <w:rPr>
                <w:rFonts w:eastAsia="MS Mincho" w:cs="Times New Roman"/>
                <w:lang w:val="en-US"/>
              </w:rPr>
            </w:pPr>
            <w:r>
              <w:rPr>
                <w:rFonts w:eastAsia="MS Mincho" w:cs="Times New Roman"/>
                <w:lang w:val="en-US"/>
              </w:rPr>
              <w:t>January</w:t>
            </w:r>
            <w:r w:rsidR="00FB05C4">
              <w:rPr>
                <w:rFonts w:eastAsia="MS Mincho" w:cs="Times New Roman"/>
                <w:lang w:val="en-US"/>
              </w:rPr>
              <w:t xml:space="preserve"> 20</w:t>
            </w:r>
            <w:r>
              <w:rPr>
                <w:rFonts w:eastAsia="MS Mincho" w:cs="Times New Roman"/>
                <w:lang w:val="en-US"/>
              </w:rPr>
              <w:t>24</w:t>
            </w:r>
          </w:p>
          <w:p w14:paraId="5273D916" w14:textId="77777777" w:rsidR="00BA0168" w:rsidRPr="00363A9E" w:rsidRDefault="00BA0168">
            <w:pPr>
              <w:ind w:right="-22"/>
              <w:rPr>
                <w:rFonts w:eastAsia="MS Mincho" w:cs="Times New Roman"/>
                <w:lang w:val="en-US"/>
              </w:rPr>
            </w:pPr>
          </w:p>
        </w:tc>
      </w:tr>
      <w:tr w:rsidR="00C414E5" w14:paraId="792F6B67" w14:textId="77777777" w:rsidTr="00BA0168">
        <w:tc>
          <w:tcPr>
            <w:tcW w:w="1555" w:type="dxa"/>
            <w:shd w:val="clear" w:color="auto" w:fill="BCE08A"/>
          </w:tcPr>
          <w:p w14:paraId="0095D059" w14:textId="77777777" w:rsidR="00C414E5" w:rsidRPr="00363A9E" w:rsidRDefault="00C414E5">
            <w:pPr>
              <w:ind w:right="-22"/>
              <w:rPr>
                <w:rFonts w:eastAsia="MS Mincho" w:cs="Times New Roman"/>
                <w:b/>
                <w:lang w:val="en-US"/>
              </w:rPr>
            </w:pPr>
            <w:r w:rsidRPr="00363A9E">
              <w:rPr>
                <w:rFonts w:eastAsia="MS Mincho" w:cs="Times New Roman"/>
                <w:b/>
                <w:lang w:val="en-US"/>
              </w:rPr>
              <w:t>Author:</w:t>
            </w:r>
          </w:p>
        </w:tc>
        <w:tc>
          <w:tcPr>
            <w:tcW w:w="7461" w:type="dxa"/>
          </w:tcPr>
          <w:p w14:paraId="0E669C35" w14:textId="690B44E3" w:rsidR="00EE64D1" w:rsidRDefault="00C66052">
            <w:pPr>
              <w:ind w:right="-22"/>
              <w:rPr>
                <w:rFonts w:eastAsia="MS Mincho" w:cs="Times New Roman"/>
                <w:lang w:val="en-US"/>
              </w:rPr>
            </w:pPr>
            <w:r>
              <w:rPr>
                <w:rFonts w:eastAsia="MS Mincho" w:cs="Times New Roman"/>
                <w:lang w:val="en-US"/>
              </w:rPr>
              <w:t xml:space="preserve">M Oldman </w:t>
            </w:r>
          </w:p>
          <w:p w14:paraId="118367BD" w14:textId="77777777" w:rsidR="00BA0168" w:rsidRPr="00363A9E" w:rsidRDefault="00BA0168">
            <w:pPr>
              <w:ind w:right="-22"/>
              <w:rPr>
                <w:rFonts w:eastAsia="MS Mincho" w:cs="Times New Roman"/>
                <w:lang w:val="en-US"/>
              </w:rPr>
            </w:pPr>
          </w:p>
        </w:tc>
      </w:tr>
      <w:tr w:rsidR="00EE64D1" w14:paraId="60879A7D" w14:textId="77777777" w:rsidTr="00BA0168">
        <w:tc>
          <w:tcPr>
            <w:tcW w:w="1555" w:type="dxa"/>
            <w:shd w:val="clear" w:color="auto" w:fill="BCE08A"/>
          </w:tcPr>
          <w:p w14:paraId="2B383748" w14:textId="77777777" w:rsidR="00EE64D1" w:rsidRPr="00363A9E" w:rsidRDefault="00EE64D1" w:rsidP="00EE64D1">
            <w:pPr>
              <w:ind w:right="-22"/>
              <w:rPr>
                <w:rFonts w:eastAsia="MS Mincho" w:cs="Times New Roman"/>
                <w:b/>
                <w:lang w:val="en-US"/>
              </w:rPr>
            </w:pPr>
            <w:r w:rsidRPr="00363A9E">
              <w:rPr>
                <w:rFonts w:eastAsia="MS Mincho" w:cs="Times New Roman"/>
                <w:b/>
                <w:lang w:val="en-US"/>
              </w:rPr>
              <w:t>Ratified by:</w:t>
            </w:r>
          </w:p>
        </w:tc>
        <w:tc>
          <w:tcPr>
            <w:tcW w:w="7461" w:type="dxa"/>
          </w:tcPr>
          <w:p w14:paraId="26AD93C2" w14:textId="5CECCF1F" w:rsidR="00EE64D1" w:rsidRDefault="005802B3">
            <w:pPr>
              <w:ind w:right="-22"/>
              <w:rPr>
                <w:rFonts w:eastAsia="MS Mincho" w:cs="Times New Roman"/>
                <w:lang w:val="en-US"/>
              </w:rPr>
            </w:pPr>
            <w:r>
              <w:rPr>
                <w:rFonts w:eastAsia="MS Mincho" w:cs="Times New Roman"/>
                <w:lang w:val="en-US"/>
              </w:rPr>
              <w:t>Board</w:t>
            </w:r>
          </w:p>
          <w:p w14:paraId="6C0A41B4" w14:textId="77777777" w:rsidR="00BA0168" w:rsidRPr="00363A9E" w:rsidRDefault="00BA0168">
            <w:pPr>
              <w:ind w:right="-22"/>
              <w:rPr>
                <w:rFonts w:eastAsia="MS Mincho" w:cs="Times New Roman"/>
                <w:color w:val="A6A6A6" w:themeColor="background1" w:themeShade="A6"/>
                <w:lang w:val="en-US"/>
              </w:rPr>
            </w:pPr>
          </w:p>
        </w:tc>
      </w:tr>
      <w:tr w:rsidR="00C414E5" w14:paraId="37957842" w14:textId="77777777" w:rsidTr="00BA0168">
        <w:tc>
          <w:tcPr>
            <w:tcW w:w="1555" w:type="dxa"/>
            <w:shd w:val="clear" w:color="auto" w:fill="BCE08A"/>
          </w:tcPr>
          <w:p w14:paraId="4D3E903D" w14:textId="77777777" w:rsidR="00C414E5" w:rsidRPr="00363A9E" w:rsidRDefault="00C414E5">
            <w:pPr>
              <w:ind w:right="-22"/>
              <w:rPr>
                <w:rFonts w:eastAsia="MS Mincho" w:cs="Times New Roman"/>
                <w:b/>
                <w:lang w:val="en-US"/>
              </w:rPr>
            </w:pPr>
            <w:r w:rsidRPr="00363A9E">
              <w:rPr>
                <w:rFonts w:eastAsia="MS Mincho" w:cs="Times New Roman"/>
                <w:b/>
                <w:lang w:val="en-US"/>
              </w:rPr>
              <w:t>Date ratified:</w:t>
            </w:r>
          </w:p>
        </w:tc>
        <w:tc>
          <w:tcPr>
            <w:tcW w:w="7461" w:type="dxa"/>
          </w:tcPr>
          <w:p w14:paraId="257A687F" w14:textId="305D05C9" w:rsidR="00BA0168" w:rsidRDefault="00066409" w:rsidP="0081228D">
            <w:pPr>
              <w:ind w:right="-22"/>
              <w:rPr>
                <w:rFonts w:eastAsia="MS Mincho" w:cs="Times New Roman"/>
                <w:lang w:val="en-US"/>
              </w:rPr>
            </w:pPr>
            <w:r>
              <w:rPr>
                <w:rFonts w:eastAsia="MS Mincho" w:cs="Times New Roman"/>
                <w:lang w:val="en-US"/>
              </w:rPr>
              <w:t>30 January 2024</w:t>
            </w:r>
          </w:p>
          <w:p w14:paraId="7F88A100" w14:textId="77777777" w:rsidR="0081228D" w:rsidRPr="00363A9E" w:rsidRDefault="0081228D" w:rsidP="0081228D">
            <w:pPr>
              <w:ind w:right="-22"/>
              <w:rPr>
                <w:rFonts w:eastAsia="MS Mincho" w:cs="Times New Roman"/>
                <w:lang w:val="en-US"/>
              </w:rPr>
            </w:pPr>
          </w:p>
        </w:tc>
      </w:tr>
      <w:tr w:rsidR="00C414E5" w14:paraId="15143C01" w14:textId="77777777" w:rsidTr="00BA0168">
        <w:tc>
          <w:tcPr>
            <w:tcW w:w="1555" w:type="dxa"/>
            <w:shd w:val="clear" w:color="auto" w:fill="BCE08A"/>
          </w:tcPr>
          <w:p w14:paraId="7C334E2B" w14:textId="77777777" w:rsidR="00C414E5" w:rsidRPr="00363A9E" w:rsidRDefault="00C414E5">
            <w:pPr>
              <w:ind w:right="-22"/>
              <w:rPr>
                <w:rFonts w:eastAsia="MS Mincho" w:cs="Times New Roman"/>
                <w:b/>
                <w:lang w:val="en-US"/>
              </w:rPr>
            </w:pPr>
            <w:r w:rsidRPr="00363A9E">
              <w:rPr>
                <w:rFonts w:eastAsia="MS Mincho" w:cs="Times New Roman"/>
                <w:b/>
                <w:lang w:val="en-US"/>
              </w:rPr>
              <w:t>Review date:</w:t>
            </w:r>
          </w:p>
        </w:tc>
        <w:tc>
          <w:tcPr>
            <w:tcW w:w="7461" w:type="dxa"/>
          </w:tcPr>
          <w:p w14:paraId="574AD1CA" w14:textId="7E7DC677" w:rsidR="00C414E5" w:rsidRDefault="00290F40">
            <w:pPr>
              <w:ind w:right="-22"/>
              <w:rPr>
                <w:rFonts w:eastAsia="MS Mincho" w:cs="Times New Roman"/>
                <w:lang w:val="en-US"/>
              </w:rPr>
            </w:pPr>
            <w:r>
              <w:rPr>
                <w:rFonts w:eastAsia="MS Mincho" w:cs="Times New Roman"/>
                <w:lang w:val="en-US"/>
              </w:rPr>
              <w:t>January 2028</w:t>
            </w:r>
          </w:p>
          <w:p w14:paraId="6C5F0A1F" w14:textId="77777777" w:rsidR="00BA0168" w:rsidRPr="00363A9E" w:rsidRDefault="00BA0168">
            <w:pPr>
              <w:ind w:right="-22"/>
              <w:rPr>
                <w:rFonts w:eastAsia="MS Mincho" w:cs="Times New Roman"/>
                <w:lang w:val="en-US"/>
              </w:rPr>
            </w:pPr>
          </w:p>
        </w:tc>
      </w:tr>
    </w:tbl>
    <w:p w14:paraId="444EA5D7" w14:textId="77777777" w:rsidR="00C414E5" w:rsidRDefault="00C414E5" w:rsidP="00C414E5">
      <w:pPr>
        <w:spacing w:after="0" w:line="240" w:lineRule="auto"/>
        <w:ind w:left="-426" w:right="-22"/>
        <w:rPr>
          <w:rFonts w:eastAsia="MS Mincho" w:cs="Times New Roman"/>
          <w:b/>
          <w:lang w:val="en-US"/>
        </w:rPr>
      </w:pPr>
    </w:p>
    <w:p w14:paraId="183CFAC8" w14:textId="77777777" w:rsidR="00C414E5" w:rsidRDefault="00C414E5" w:rsidP="00EE64D1">
      <w:pPr>
        <w:spacing w:after="0" w:line="240" w:lineRule="auto"/>
        <w:ind w:right="-22"/>
        <w:rPr>
          <w:rFonts w:eastAsia="MS Mincho" w:cs="Times New Roman"/>
          <w:b/>
          <w:lang w:val="en-US"/>
        </w:rPr>
      </w:pPr>
      <w:r>
        <w:rPr>
          <w:rFonts w:eastAsia="MS Mincho" w:cs="Times New Roman"/>
          <w:b/>
          <w:lang w:val="en-US"/>
        </w:rPr>
        <w:t>Revision History:</w:t>
      </w:r>
    </w:p>
    <w:p w14:paraId="766D7DAE" w14:textId="77777777" w:rsidR="00C414E5" w:rsidRPr="00C87243" w:rsidRDefault="00C414E5" w:rsidP="00C414E5">
      <w:pPr>
        <w:spacing w:after="0" w:line="240" w:lineRule="auto"/>
        <w:ind w:left="-426" w:right="-22"/>
        <w:rPr>
          <w:rFonts w:eastAsia="MS Mincho" w:cs="Times New Roman"/>
          <w:b/>
          <w:lang w:val="en-US"/>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16"/>
        <w:gridCol w:w="859"/>
        <w:gridCol w:w="5805"/>
      </w:tblGrid>
      <w:tr w:rsidR="00C414E5" w:rsidRPr="00C87243" w14:paraId="1411210C" w14:textId="77777777" w:rsidTr="00BA0168">
        <w:tc>
          <w:tcPr>
            <w:tcW w:w="993" w:type="dxa"/>
            <w:shd w:val="clear" w:color="auto" w:fill="BCE08A"/>
            <w:vAlign w:val="center"/>
          </w:tcPr>
          <w:p w14:paraId="617B70CC" w14:textId="77777777" w:rsidR="00C414E5" w:rsidRPr="00363A9E" w:rsidRDefault="00C414E5" w:rsidP="00EE64D1">
            <w:pPr>
              <w:spacing w:after="0" w:line="240" w:lineRule="auto"/>
              <w:ind w:right="-22"/>
              <w:rPr>
                <w:rFonts w:eastAsia="MS Mincho" w:cs="Times New Roman"/>
                <w:b/>
                <w:lang w:val="en-US"/>
              </w:rPr>
            </w:pPr>
            <w:r w:rsidRPr="00363A9E">
              <w:rPr>
                <w:rFonts w:eastAsia="MS Mincho" w:cs="Times New Roman"/>
                <w:b/>
                <w:lang w:val="en-US"/>
              </w:rPr>
              <w:t>Version</w:t>
            </w:r>
          </w:p>
        </w:tc>
        <w:tc>
          <w:tcPr>
            <w:tcW w:w="1417" w:type="dxa"/>
            <w:shd w:val="clear" w:color="auto" w:fill="BCE08A"/>
            <w:vAlign w:val="center"/>
          </w:tcPr>
          <w:p w14:paraId="57A33439" w14:textId="77777777" w:rsidR="00C414E5" w:rsidRPr="00363A9E" w:rsidRDefault="00C414E5" w:rsidP="00EE64D1">
            <w:pPr>
              <w:spacing w:after="0" w:line="240" w:lineRule="auto"/>
              <w:ind w:right="-22"/>
              <w:rPr>
                <w:rFonts w:eastAsia="MS Mincho" w:cs="Times New Roman"/>
                <w:b/>
                <w:lang w:val="en-US"/>
              </w:rPr>
            </w:pPr>
            <w:r w:rsidRPr="00363A9E">
              <w:rPr>
                <w:rFonts w:eastAsia="MS Mincho" w:cs="Times New Roman"/>
                <w:b/>
                <w:lang w:val="en-US"/>
              </w:rPr>
              <w:t>Date</w:t>
            </w:r>
          </w:p>
        </w:tc>
        <w:tc>
          <w:tcPr>
            <w:tcW w:w="851" w:type="dxa"/>
            <w:shd w:val="clear" w:color="auto" w:fill="BCE08A"/>
            <w:vAlign w:val="center"/>
          </w:tcPr>
          <w:p w14:paraId="2B17610D" w14:textId="77777777" w:rsidR="00C414E5" w:rsidRPr="00363A9E" w:rsidRDefault="00C414E5" w:rsidP="00EE64D1">
            <w:pPr>
              <w:spacing w:after="0" w:line="240" w:lineRule="auto"/>
              <w:ind w:right="-22"/>
              <w:rPr>
                <w:rFonts w:eastAsia="MS Mincho" w:cs="Times New Roman"/>
                <w:b/>
                <w:lang w:val="en-US"/>
              </w:rPr>
            </w:pPr>
            <w:r w:rsidRPr="00363A9E">
              <w:rPr>
                <w:rFonts w:eastAsia="MS Mincho" w:cs="Times New Roman"/>
                <w:b/>
                <w:lang w:val="en-US"/>
              </w:rPr>
              <w:t>Author</w:t>
            </w:r>
          </w:p>
        </w:tc>
        <w:tc>
          <w:tcPr>
            <w:tcW w:w="5812" w:type="dxa"/>
            <w:shd w:val="clear" w:color="auto" w:fill="BCE08A"/>
            <w:vAlign w:val="center"/>
          </w:tcPr>
          <w:p w14:paraId="3AF2EA3E" w14:textId="77777777" w:rsidR="00C414E5" w:rsidRPr="00363A9E" w:rsidRDefault="00C414E5" w:rsidP="00EE64D1">
            <w:pPr>
              <w:spacing w:after="0" w:line="240" w:lineRule="auto"/>
              <w:ind w:right="-22"/>
              <w:rPr>
                <w:rFonts w:eastAsia="MS Mincho" w:cs="Times New Roman"/>
                <w:b/>
                <w:lang w:val="en-US"/>
              </w:rPr>
            </w:pPr>
            <w:r w:rsidRPr="00363A9E">
              <w:rPr>
                <w:rFonts w:eastAsia="MS Mincho" w:cs="Times New Roman"/>
                <w:b/>
                <w:lang w:val="en-US"/>
              </w:rPr>
              <w:t>Summary of Changes:</w:t>
            </w:r>
          </w:p>
        </w:tc>
      </w:tr>
      <w:tr w:rsidR="00C414E5" w:rsidRPr="00C87243" w14:paraId="7ED3ACC3" w14:textId="77777777" w:rsidTr="00EE64D1">
        <w:tc>
          <w:tcPr>
            <w:tcW w:w="993" w:type="dxa"/>
            <w:shd w:val="clear" w:color="auto" w:fill="auto"/>
            <w:vAlign w:val="center"/>
          </w:tcPr>
          <w:p w14:paraId="702D78A3" w14:textId="672CBB22" w:rsidR="00C414E5" w:rsidRPr="00363A9E" w:rsidRDefault="00FB05C4">
            <w:pPr>
              <w:autoSpaceDE w:val="0"/>
              <w:autoSpaceDN w:val="0"/>
              <w:adjustRightInd w:val="0"/>
              <w:spacing w:after="0" w:line="240" w:lineRule="auto"/>
              <w:ind w:left="-426" w:right="-22"/>
              <w:jc w:val="center"/>
              <w:rPr>
                <w:rFonts w:eastAsia="MS Mincho" w:cs="Tw Cen MT"/>
                <w:color w:val="000000"/>
                <w:szCs w:val="20"/>
                <w:lang w:val="en-US" w:eastAsia="en-GB"/>
              </w:rPr>
            </w:pPr>
            <w:r>
              <w:rPr>
                <w:rFonts w:eastAsia="MS Mincho" w:cs="Tw Cen MT"/>
                <w:color w:val="000000"/>
                <w:szCs w:val="20"/>
                <w:lang w:val="en-US" w:eastAsia="en-GB"/>
              </w:rPr>
              <w:t>1.0</w:t>
            </w:r>
          </w:p>
        </w:tc>
        <w:tc>
          <w:tcPr>
            <w:tcW w:w="1417" w:type="dxa"/>
            <w:shd w:val="clear" w:color="auto" w:fill="auto"/>
            <w:vAlign w:val="center"/>
          </w:tcPr>
          <w:p w14:paraId="1B79F6A9" w14:textId="248C4CD3" w:rsidR="00C414E5" w:rsidRPr="00363A9E" w:rsidRDefault="00FB05C4">
            <w:pPr>
              <w:autoSpaceDE w:val="0"/>
              <w:autoSpaceDN w:val="0"/>
              <w:adjustRightInd w:val="0"/>
              <w:spacing w:after="0" w:line="240" w:lineRule="auto"/>
              <w:ind w:left="-217" w:right="-22"/>
              <w:jc w:val="center"/>
              <w:rPr>
                <w:rFonts w:eastAsia="MS Mincho" w:cs="Tw Cen MT"/>
                <w:color w:val="000000"/>
                <w:szCs w:val="20"/>
                <w:lang w:val="en-US" w:eastAsia="en-GB"/>
              </w:rPr>
            </w:pPr>
            <w:r>
              <w:rPr>
                <w:rFonts w:eastAsia="MS Mincho" w:cs="Tw Cen MT"/>
                <w:color w:val="000000"/>
                <w:szCs w:val="20"/>
                <w:lang w:val="en-US" w:eastAsia="en-GB"/>
              </w:rPr>
              <w:t>18/12/2019</w:t>
            </w:r>
          </w:p>
        </w:tc>
        <w:tc>
          <w:tcPr>
            <w:tcW w:w="851" w:type="dxa"/>
            <w:shd w:val="clear" w:color="auto" w:fill="auto"/>
            <w:vAlign w:val="center"/>
          </w:tcPr>
          <w:p w14:paraId="30F8652C" w14:textId="65284E3E" w:rsidR="00C414E5" w:rsidRPr="00363A9E" w:rsidRDefault="00FB05C4">
            <w:pPr>
              <w:autoSpaceDE w:val="0"/>
              <w:autoSpaceDN w:val="0"/>
              <w:adjustRightInd w:val="0"/>
              <w:spacing w:after="0" w:line="240" w:lineRule="auto"/>
              <w:ind w:left="-426" w:right="-22"/>
              <w:jc w:val="center"/>
              <w:rPr>
                <w:rFonts w:eastAsia="MS Mincho" w:cs="Tw Cen MT"/>
                <w:color w:val="000000"/>
                <w:szCs w:val="20"/>
                <w:lang w:val="en-US" w:eastAsia="en-GB"/>
              </w:rPr>
            </w:pPr>
            <w:r>
              <w:rPr>
                <w:rFonts w:eastAsia="MS Mincho" w:cs="Tw Cen MT"/>
                <w:color w:val="000000"/>
                <w:szCs w:val="20"/>
                <w:lang w:val="en-US" w:eastAsia="en-GB"/>
              </w:rPr>
              <w:t>EM</w:t>
            </w:r>
          </w:p>
        </w:tc>
        <w:tc>
          <w:tcPr>
            <w:tcW w:w="5812" w:type="dxa"/>
            <w:shd w:val="clear" w:color="auto" w:fill="auto"/>
            <w:vAlign w:val="center"/>
          </w:tcPr>
          <w:p w14:paraId="444E102B" w14:textId="4603394C" w:rsidR="00C414E5" w:rsidRDefault="00FB05C4">
            <w:pPr>
              <w:autoSpaceDE w:val="0"/>
              <w:autoSpaceDN w:val="0"/>
              <w:adjustRightInd w:val="0"/>
              <w:spacing w:after="0" w:line="240" w:lineRule="auto"/>
              <w:ind w:right="-22"/>
              <w:rPr>
                <w:rFonts w:eastAsia="MS Mincho" w:cs="Tw Cen MT"/>
                <w:color w:val="000000"/>
                <w:szCs w:val="20"/>
                <w:lang w:val="en-US" w:eastAsia="en-GB"/>
              </w:rPr>
            </w:pPr>
            <w:r>
              <w:rPr>
                <w:rFonts w:eastAsia="MS Mincho" w:cs="Tw Cen MT"/>
                <w:color w:val="000000"/>
                <w:szCs w:val="20"/>
                <w:lang w:val="en-US" w:eastAsia="en-GB"/>
              </w:rPr>
              <w:t>New Trust Template for Accessibility Plan</w:t>
            </w:r>
          </w:p>
          <w:p w14:paraId="01CF0A88" w14:textId="77777777" w:rsidR="00BA0168" w:rsidRPr="00363A9E" w:rsidRDefault="00BA0168">
            <w:pPr>
              <w:autoSpaceDE w:val="0"/>
              <w:autoSpaceDN w:val="0"/>
              <w:adjustRightInd w:val="0"/>
              <w:spacing w:after="0" w:line="240" w:lineRule="auto"/>
              <w:ind w:right="-22"/>
              <w:rPr>
                <w:rFonts w:eastAsia="MS Mincho" w:cs="Tw Cen MT"/>
                <w:color w:val="000000"/>
                <w:szCs w:val="20"/>
                <w:lang w:val="en-US" w:eastAsia="en-GB"/>
              </w:rPr>
            </w:pPr>
          </w:p>
        </w:tc>
      </w:tr>
      <w:tr w:rsidR="00C414E5" w:rsidRPr="00C87243" w14:paraId="397275BF" w14:textId="77777777" w:rsidTr="00EE64D1">
        <w:tc>
          <w:tcPr>
            <w:tcW w:w="993" w:type="dxa"/>
            <w:shd w:val="clear" w:color="auto" w:fill="auto"/>
            <w:vAlign w:val="center"/>
          </w:tcPr>
          <w:p w14:paraId="1997BF3D" w14:textId="7B85DB82" w:rsidR="00C414E5" w:rsidRPr="00363A9E" w:rsidRDefault="00C66052">
            <w:pPr>
              <w:autoSpaceDE w:val="0"/>
              <w:autoSpaceDN w:val="0"/>
              <w:adjustRightInd w:val="0"/>
              <w:spacing w:after="0" w:line="240" w:lineRule="auto"/>
              <w:ind w:left="-426" w:right="-22"/>
              <w:jc w:val="center"/>
              <w:rPr>
                <w:rFonts w:eastAsia="MS Mincho" w:cs="Tw Cen MT"/>
                <w:color w:val="000000"/>
                <w:szCs w:val="20"/>
                <w:lang w:val="en-US" w:eastAsia="en-GB"/>
              </w:rPr>
            </w:pPr>
            <w:r>
              <w:rPr>
                <w:rFonts w:eastAsia="MS Mincho" w:cs="Tw Cen MT"/>
                <w:color w:val="000000"/>
                <w:szCs w:val="20"/>
                <w:lang w:val="en-US" w:eastAsia="en-GB"/>
              </w:rPr>
              <w:t xml:space="preserve">2.0 </w:t>
            </w:r>
          </w:p>
        </w:tc>
        <w:tc>
          <w:tcPr>
            <w:tcW w:w="1417" w:type="dxa"/>
            <w:shd w:val="clear" w:color="auto" w:fill="auto"/>
            <w:vAlign w:val="center"/>
          </w:tcPr>
          <w:p w14:paraId="6D903E15" w14:textId="294ED14D" w:rsidR="00C414E5" w:rsidRPr="00363A9E" w:rsidRDefault="00C66052">
            <w:pPr>
              <w:autoSpaceDE w:val="0"/>
              <w:autoSpaceDN w:val="0"/>
              <w:adjustRightInd w:val="0"/>
              <w:spacing w:after="0" w:line="240" w:lineRule="auto"/>
              <w:ind w:left="-426" w:right="-22"/>
              <w:jc w:val="center"/>
              <w:rPr>
                <w:rFonts w:eastAsia="MS Mincho" w:cs="Tw Cen MT"/>
                <w:color w:val="000000"/>
                <w:szCs w:val="20"/>
                <w:lang w:val="en-US" w:eastAsia="en-GB"/>
              </w:rPr>
            </w:pPr>
            <w:r>
              <w:rPr>
                <w:rFonts w:eastAsia="MS Mincho" w:cs="Tw Cen MT"/>
                <w:color w:val="000000"/>
                <w:szCs w:val="20"/>
                <w:lang w:val="en-US" w:eastAsia="en-GB"/>
              </w:rPr>
              <w:t>19/01/2024</w:t>
            </w:r>
          </w:p>
        </w:tc>
        <w:tc>
          <w:tcPr>
            <w:tcW w:w="851" w:type="dxa"/>
            <w:shd w:val="clear" w:color="auto" w:fill="auto"/>
            <w:vAlign w:val="center"/>
          </w:tcPr>
          <w:p w14:paraId="51AA8AF0" w14:textId="1DB2C6B7" w:rsidR="00C414E5" w:rsidRPr="00363A9E" w:rsidRDefault="00C66052">
            <w:pPr>
              <w:autoSpaceDE w:val="0"/>
              <w:autoSpaceDN w:val="0"/>
              <w:adjustRightInd w:val="0"/>
              <w:spacing w:after="0" w:line="240" w:lineRule="auto"/>
              <w:ind w:left="-426" w:right="-22"/>
              <w:jc w:val="center"/>
              <w:rPr>
                <w:rFonts w:eastAsia="MS Mincho" w:cs="Tw Cen MT"/>
                <w:color w:val="000000"/>
                <w:szCs w:val="20"/>
                <w:lang w:val="en-US" w:eastAsia="en-GB"/>
              </w:rPr>
            </w:pPr>
            <w:r>
              <w:rPr>
                <w:rFonts w:eastAsia="MS Mincho" w:cs="Tw Cen MT"/>
                <w:color w:val="000000"/>
                <w:szCs w:val="20"/>
                <w:lang w:val="en-US" w:eastAsia="en-GB"/>
              </w:rPr>
              <w:t>MO</w:t>
            </w:r>
          </w:p>
        </w:tc>
        <w:tc>
          <w:tcPr>
            <w:tcW w:w="5812" w:type="dxa"/>
            <w:shd w:val="clear" w:color="auto" w:fill="auto"/>
            <w:vAlign w:val="center"/>
          </w:tcPr>
          <w:p w14:paraId="16A0F4D4" w14:textId="00947F06" w:rsidR="00C414E5" w:rsidRDefault="00C66052">
            <w:pPr>
              <w:autoSpaceDE w:val="0"/>
              <w:autoSpaceDN w:val="0"/>
              <w:adjustRightInd w:val="0"/>
              <w:spacing w:after="0" w:line="240" w:lineRule="auto"/>
              <w:ind w:right="-22"/>
              <w:rPr>
                <w:rFonts w:eastAsia="MS Mincho" w:cs="Tw Cen MT"/>
                <w:color w:val="000000"/>
                <w:szCs w:val="20"/>
                <w:lang w:val="en-US" w:eastAsia="en-GB"/>
              </w:rPr>
            </w:pPr>
            <w:r>
              <w:rPr>
                <w:rFonts w:eastAsia="MS Mincho" w:cs="Tw Cen MT"/>
                <w:color w:val="000000"/>
                <w:szCs w:val="20"/>
                <w:lang w:val="en-US" w:eastAsia="en-GB"/>
              </w:rPr>
              <w:t xml:space="preserve">Review of policy. </w:t>
            </w:r>
          </w:p>
          <w:p w14:paraId="37DD221D" w14:textId="6575CBDA" w:rsidR="00BA0168" w:rsidRPr="00B86BB1" w:rsidRDefault="00901876" w:rsidP="00B86BB1">
            <w:r>
              <w:t>Appendix 2: s</w:t>
            </w:r>
            <w:r w:rsidR="00B86BB1" w:rsidRPr="00B86BB1">
              <w:t xml:space="preserve">pecialist equipment checklist for schools with DSPs. </w:t>
            </w:r>
          </w:p>
        </w:tc>
      </w:tr>
      <w:tr w:rsidR="00C414E5" w:rsidRPr="00C87243" w14:paraId="18C25F2E" w14:textId="77777777" w:rsidTr="00EE64D1">
        <w:tc>
          <w:tcPr>
            <w:tcW w:w="993" w:type="dxa"/>
            <w:shd w:val="clear" w:color="auto" w:fill="auto"/>
            <w:vAlign w:val="center"/>
          </w:tcPr>
          <w:p w14:paraId="771BF79A" w14:textId="77777777" w:rsidR="00C414E5" w:rsidRPr="00363A9E" w:rsidRDefault="00C414E5">
            <w:pPr>
              <w:autoSpaceDE w:val="0"/>
              <w:autoSpaceDN w:val="0"/>
              <w:adjustRightInd w:val="0"/>
              <w:spacing w:after="0" w:line="240" w:lineRule="auto"/>
              <w:ind w:left="-426" w:right="-22"/>
              <w:jc w:val="center"/>
              <w:rPr>
                <w:rFonts w:eastAsia="MS Mincho" w:cs="Tw Cen MT"/>
                <w:color w:val="000000"/>
                <w:szCs w:val="20"/>
                <w:lang w:val="en-US" w:eastAsia="en-GB"/>
              </w:rPr>
            </w:pPr>
          </w:p>
        </w:tc>
        <w:tc>
          <w:tcPr>
            <w:tcW w:w="1417" w:type="dxa"/>
            <w:shd w:val="clear" w:color="auto" w:fill="auto"/>
            <w:vAlign w:val="center"/>
          </w:tcPr>
          <w:p w14:paraId="06F6B946" w14:textId="77777777" w:rsidR="00C414E5" w:rsidRPr="00363A9E" w:rsidRDefault="00C414E5">
            <w:pPr>
              <w:autoSpaceDE w:val="0"/>
              <w:autoSpaceDN w:val="0"/>
              <w:adjustRightInd w:val="0"/>
              <w:spacing w:after="0" w:line="240" w:lineRule="auto"/>
              <w:ind w:left="-426" w:right="-22"/>
              <w:jc w:val="center"/>
              <w:rPr>
                <w:rFonts w:eastAsia="MS Mincho" w:cs="Tw Cen MT"/>
                <w:color w:val="000000"/>
                <w:szCs w:val="20"/>
                <w:lang w:val="en-US" w:eastAsia="en-GB"/>
              </w:rPr>
            </w:pPr>
          </w:p>
        </w:tc>
        <w:tc>
          <w:tcPr>
            <w:tcW w:w="851" w:type="dxa"/>
            <w:shd w:val="clear" w:color="auto" w:fill="auto"/>
            <w:vAlign w:val="center"/>
          </w:tcPr>
          <w:p w14:paraId="422E5C51" w14:textId="77777777" w:rsidR="00C414E5" w:rsidRPr="00363A9E" w:rsidRDefault="00C414E5">
            <w:pPr>
              <w:autoSpaceDE w:val="0"/>
              <w:autoSpaceDN w:val="0"/>
              <w:adjustRightInd w:val="0"/>
              <w:spacing w:after="0" w:line="240" w:lineRule="auto"/>
              <w:ind w:left="-426" w:right="-22"/>
              <w:jc w:val="center"/>
              <w:rPr>
                <w:rFonts w:eastAsia="MS Mincho" w:cs="Tw Cen MT"/>
                <w:color w:val="000000"/>
                <w:szCs w:val="20"/>
                <w:lang w:val="en-US" w:eastAsia="en-GB"/>
              </w:rPr>
            </w:pPr>
          </w:p>
        </w:tc>
        <w:tc>
          <w:tcPr>
            <w:tcW w:w="5812" w:type="dxa"/>
            <w:shd w:val="clear" w:color="auto" w:fill="auto"/>
            <w:vAlign w:val="center"/>
          </w:tcPr>
          <w:p w14:paraId="07985783" w14:textId="77777777" w:rsidR="00C414E5" w:rsidRDefault="00C414E5">
            <w:pPr>
              <w:autoSpaceDE w:val="0"/>
              <w:autoSpaceDN w:val="0"/>
              <w:adjustRightInd w:val="0"/>
              <w:spacing w:after="0" w:line="240" w:lineRule="auto"/>
              <w:ind w:right="-22"/>
              <w:rPr>
                <w:rFonts w:eastAsia="MS Mincho" w:cs="Tw Cen MT"/>
                <w:color w:val="000000"/>
                <w:szCs w:val="20"/>
                <w:lang w:val="en-US" w:eastAsia="en-GB"/>
              </w:rPr>
            </w:pPr>
          </w:p>
          <w:p w14:paraId="7A61E606" w14:textId="77777777" w:rsidR="00BA0168" w:rsidRPr="00363A9E" w:rsidRDefault="00BA0168">
            <w:pPr>
              <w:autoSpaceDE w:val="0"/>
              <w:autoSpaceDN w:val="0"/>
              <w:adjustRightInd w:val="0"/>
              <w:spacing w:after="0" w:line="240" w:lineRule="auto"/>
              <w:ind w:right="-22"/>
              <w:rPr>
                <w:rFonts w:eastAsia="MS Mincho" w:cs="Tw Cen MT"/>
                <w:color w:val="000000"/>
                <w:szCs w:val="20"/>
                <w:lang w:val="en-US" w:eastAsia="en-GB"/>
              </w:rPr>
            </w:pPr>
          </w:p>
        </w:tc>
      </w:tr>
      <w:tr w:rsidR="00C414E5" w:rsidRPr="00C87243" w14:paraId="1AF23A83" w14:textId="77777777" w:rsidTr="00EE64D1">
        <w:tc>
          <w:tcPr>
            <w:tcW w:w="993" w:type="dxa"/>
            <w:shd w:val="clear" w:color="auto" w:fill="auto"/>
            <w:vAlign w:val="center"/>
          </w:tcPr>
          <w:p w14:paraId="73CA29DF" w14:textId="77777777" w:rsidR="00C414E5" w:rsidRPr="00363A9E" w:rsidRDefault="00C414E5">
            <w:pPr>
              <w:autoSpaceDE w:val="0"/>
              <w:autoSpaceDN w:val="0"/>
              <w:adjustRightInd w:val="0"/>
              <w:spacing w:after="0" w:line="240" w:lineRule="auto"/>
              <w:ind w:left="-426" w:right="-22"/>
              <w:jc w:val="center"/>
              <w:rPr>
                <w:rFonts w:eastAsia="MS Mincho" w:cs="Tw Cen MT"/>
                <w:color w:val="000000"/>
                <w:szCs w:val="20"/>
                <w:lang w:val="en-US" w:eastAsia="en-GB"/>
              </w:rPr>
            </w:pPr>
          </w:p>
        </w:tc>
        <w:tc>
          <w:tcPr>
            <w:tcW w:w="1417" w:type="dxa"/>
            <w:shd w:val="clear" w:color="auto" w:fill="auto"/>
            <w:vAlign w:val="center"/>
          </w:tcPr>
          <w:p w14:paraId="2DB538C3" w14:textId="77777777" w:rsidR="00C414E5" w:rsidRPr="00363A9E" w:rsidRDefault="00C414E5">
            <w:pPr>
              <w:autoSpaceDE w:val="0"/>
              <w:autoSpaceDN w:val="0"/>
              <w:adjustRightInd w:val="0"/>
              <w:spacing w:after="0" w:line="240" w:lineRule="auto"/>
              <w:ind w:left="-426" w:right="-22"/>
              <w:jc w:val="center"/>
              <w:rPr>
                <w:rFonts w:eastAsia="MS Mincho" w:cs="Tw Cen MT"/>
                <w:color w:val="000000"/>
                <w:szCs w:val="20"/>
                <w:lang w:val="en-US" w:eastAsia="en-GB"/>
              </w:rPr>
            </w:pPr>
          </w:p>
        </w:tc>
        <w:tc>
          <w:tcPr>
            <w:tcW w:w="851" w:type="dxa"/>
            <w:shd w:val="clear" w:color="auto" w:fill="auto"/>
            <w:vAlign w:val="center"/>
          </w:tcPr>
          <w:p w14:paraId="1C4F6849" w14:textId="77777777" w:rsidR="00C414E5" w:rsidRPr="00363A9E" w:rsidRDefault="00C414E5">
            <w:pPr>
              <w:autoSpaceDE w:val="0"/>
              <w:autoSpaceDN w:val="0"/>
              <w:adjustRightInd w:val="0"/>
              <w:spacing w:after="0" w:line="240" w:lineRule="auto"/>
              <w:ind w:left="-426" w:right="-22"/>
              <w:jc w:val="center"/>
              <w:rPr>
                <w:rFonts w:eastAsia="MS Mincho" w:cs="Tw Cen MT"/>
                <w:color w:val="000000"/>
                <w:szCs w:val="20"/>
                <w:lang w:val="en-US" w:eastAsia="en-GB"/>
              </w:rPr>
            </w:pPr>
          </w:p>
        </w:tc>
        <w:tc>
          <w:tcPr>
            <w:tcW w:w="5812" w:type="dxa"/>
            <w:shd w:val="clear" w:color="auto" w:fill="auto"/>
            <w:vAlign w:val="center"/>
          </w:tcPr>
          <w:p w14:paraId="2D606B06" w14:textId="77777777" w:rsidR="00C414E5" w:rsidRDefault="00C414E5">
            <w:pPr>
              <w:autoSpaceDE w:val="0"/>
              <w:autoSpaceDN w:val="0"/>
              <w:adjustRightInd w:val="0"/>
              <w:spacing w:after="0" w:line="240" w:lineRule="auto"/>
              <w:ind w:right="-22"/>
              <w:rPr>
                <w:rFonts w:eastAsia="MS Mincho" w:cs="Tw Cen MT"/>
                <w:color w:val="000000"/>
                <w:szCs w:val="20"/>
                <w:lang w:val="en-US" w:eastAsia="en-GB"/>
              </w:rPr>
            </w:pPr>
          </w:p>
          <w:p w14:paraId="66F688FD" w14:textId="77777777" w:rsidR="00BA0168" w:rsidRPr="00363A9E" w:rsidRDefault="00BA0168">
            <w:pPr>
              <w:autoSpaceDE w:val="0"/>
              <w:autoSpaceDN w:val="0"/>
              <w:adjustRightInd w:val="0"/>
              <w:spacing w:after="0" w:line="240" w:lineRule="auto"/>
              <w:ind w:right="-22"/>
              <w:rPr>
                <w:rFonts w:eastAsia="MS Mincho" w:cs="Tw Cen MT"/>
                <w:color w:val="000000"/>
                <w:szCs w:val="20"/>
                <w:lang w:val="en-US" w:eastAsia="en-GB"/>
              </w:rPr>
            </w:pPr>
          </w:p>
        </w:tc>
      </w:tr>
      <w:tr w:rsidR="00C414E5" w:rsidRPr="00C87243" w14:paraId="02BD2C6E" w14:textId="77777777" w:rsidTr="00EE64D1">
        <w:tc>
          <w:tcPr>
            <w:tcW w:w="993" w:type="dxa"/>
            <w:shd w:val="clear" w:color="auto" w:fill="auto"/>
            <w:vAlign w:val="center"/>
          </w:tcPr>
          <w:p w14:paraId="59BB7CF2" w14:textId="77777777" w:rsidR="00C414E5" w:rsidRPr="00363A9E" w:rsidRDefault="00C414E5">
            <w:pPr>
              <w:autoSpaceDE w:val="0"/>
              <w:autoSpaceDN w:val="0"/>
              <w:adjustRightInd w:val="0"/>
              <w:spacing w:after="0" w:line="240" w:lineRule="auto"/>
              <w:ind w:left="-426" w:right="-22"/>
              <w:jc w:val="center"/>
              <w:rPr>
                <w:rFonts w:eastAsia="MS Mincho" w:cs="Tw Cen MT"/>
                <w:color w:val="000000"/>
                <w:szCs w:val="20"/>
                <w:lang w:val="en-US" w:eastAsia="en-GB"/>
              </w:rPr>
            </w:pPr>
          </w:p>
        </w:tc>
        <w:tc>
          <w:tcPr>
            <w:tcW w:w="1417" w:type="dxa"/>
            <w:shd w:val="clear" w:color="auto" w:fill="auto"/>
            <w:vAlign w:val="center"/>
          </w:tcPr>
          <w:p w14:paraId="08B52317" w14:textId="77777777" w:rsidR="00C414E5" w:rsidRPr="00363A9E" w:rsidRDefault="00C414E5">
            <w:pPr>
              <w:autoSpaceDE w:val="0"/>
              <w:autoSpaceDN w:val="0"/>
              <w:adjustRightInd w:val="0"/>
              <w:spacing w:after="0" w:line="240" w:lineRule="auto"/>
              <w:ind w:left="-426" w:right="-22"/>
              <w:jc w:val="center"/>
              <w:rPr>
                <w:rFonts w:eastAsia="MS Mincho" w:cs="Tw Cen MT"/>
                <w:color w:val="000000"/>
                <w:szCs w:val="20"/>
                <w:lang w:val="en-US" w:eastAsia="en-GB"/>
              </w:rPr>
            </w:pPr>
          </w:p>
        </w:tc>
        <w:tc>
          <w:tcPr>
            <w:tcW w:w="851" w:type="dxa"/>
            <w:shd w:val="clear" w:color="auto" w:fill="auto"/>
            <w:vAlign w:val="center"/>
          </w:tcPr>
          <w:p w14:paraId="280FCE4C" w14:textId="77777777" w:rsidR="00C414E5" w:rsidRPr="00363A9E" w:rsidRDefault="00C414E5">
            <w:pPr>
              <w:autoSpaceDE w:val="0"/>
              <w:autoSpaceDN w:val="0"/>
              <w:adjustRightInd w:val="0"/>
              <w:spacing w:after="0" w:line="240" w:lineRule="auto"/>
              <w:ind w:left="-426" w:right="-22"/>
              <w:jc w:val="center"/>
              <w:rPr>
                <w:rFonts w:eastAsia="MS Mincho" w:cs="Tw Cen MT"/>
                <w:color w:val="000000"/>
                <w:szCs w:val="20"/>
                <w:lang w:val="en-US" w:eastAsia="en-GB"/>
              </w:rPr>
            </w:pPr>
          </w:p>
        </w:tc>
        <w:tc>
          <w:tcPr>
            <w:tcW w:w="5812" w:type="dxa"/>
            <w:shd w:val="clear" w:color="auto" w:fill="auto"/>
            <w:vAlign w:val="center"/>
          </w:tcPr>
          <w:p w14:paraId="016A0225" w14:textId="77777777" w:rsidR="00C414E5" w:rsidRDefault="00C414E5">
            <w:pPr>
              <w:autoSpaceDE w:val="0"/>
              <w:autoSpaceDN w:val="0"/>
              <w:adjustRightInd w:val="0"/>
              <w:spacing w:after="0" w:line="240" w:lineRule="auto"/>
              <w:ind w:right="-22"/>
              <w:rPr>
                <w:rFonts w:eastAsia="MS Mincho" w:cs="Tw Cen MT"/>
                <w:color w:val="000000"/>
                <w:szCs w:val="20"/>
                <w:lang w:val="en-US" w:eastAsia="en-GB"/>
              </w:rPr>
            </w:pPr>
          </w:p>
          <w:p w14:paraId="5AE0F252" w14:textId="77777777" w:rsidR="00BA0168" w:rsidRPr="00363A9E" w:rsidRDefault="00BA0168">
            <w:pPr>
              <w:autoSpaceDE w:val="0"/>
              <w:autoSpaceDN w:val="0"/>
              <w:adjustRightInd w:val="0"/>
              <w:spacing w:after="0" w:line="240" w:lineRule="auto"/>
              <w:ind w:right="-22"/>
              <w:rPr>
                <w:rFonts w:eastAsia="MS Mincho" w:cs="Tw Cen MT"/>
                <w:color w:val="000000"/>
                <w:szCs w:val="20"/>
                <w:lang w:val="en-US" w:eastAsia="en-GB"/>
              </w:rPr>
            </w:pPr>
          </w:p>
        </w:tc>
      </w:tr>
    </w:tbl>
    <w:p w14:paraId="2E5E2179" w14:textId="77777777" w:rsidR="00C87243" w:rsidRPr="00C87243" w:rsidRDefault="00C87243" w:rsidP="00C87243">
      <w:pPr>
        <w:rPr>
          <w:sz w:val="28"/>
        </w:rPr>
      </w:pPr>
    </w:p>
    <w:p w14:paraId="11D16B5C" w14:textId="77777777" w:rsidR="00C87243" w:rsidRPr="00C87243" w:rsidRDefault="00C87243" w:rsidP="00C87243">
      <w:pPr>
        <w:rPr>
          <w:sz w:val="28"/>
        </w:rPr>
      </w:pPr>
    </w:p>
    <w:p w14:paraId="2A106231" w14:textId="77777777" w:rsidR="00C87243" w:rsidRPr="00C87243" w:rsidRDefault="00C87243" w:rsidP="00C87243">
      <w:pPr>
        <w:rPr>
          <w:sz w:val="28"/>
        </w:rPr>
      </w:pPr>
    </w:p>
    <w:p w14:paraId="5372910A" w14:textId="77777777" w:rsidR="00935CBE" w:rsidRPr="0011435C" w:rsidRDefault="00C87243" w:rsidP="00935CBE">
      <w:pPr>
        <w:rPr>
          <w:b/>
          <w:sz w:val="28"/>
        </w:rPr>
      </w:pPr>
      <w:r w:rsidRPr="00C87243">
        <w:rPr>
          <w:b/>
          <w:sz w:val="20"/>
        </w:rPr>
        <w:br w:type="page"/>
      </w:r>
      <w:r w:rsidR="00935CBE" w:rsidRPr="0011435C">
        <w:rPr>
          <w:b/>
          <w:sz w:val="28"/>
        </w:rPr>
        <w:lastRenderedPageBreak/>
        <w:t>Contents</w:t>
      </w:r>
    </w:p>
    <w:p w14:paraId="3FD5D476" w14:textId="459D45B3" w:rsidR="00066409" w:rsidRDefault="00935CBE">
      <w:pPr>
        <w:pStyle w:val="TOC1"/>
        <w:tabs>
          <w:tab w:val="left" w:pos="440"/>
        </w:tabs>
        <w:rPr>
          <w:rFonts w:asciiTheme="minorHAnsi" w:eastAsiaTheme="minorEastAsia" w:hAnsiTheme="minorHAnsi" w:cstheme="minorBidi"/>
          <w:noProof/>
          <w:kern w:val="2"/>
          <w:szCs w:val="22"/>
          <w:lang w:val="en-GB" w:eastAsia="en-GB"/>
          <w14:ligatures w14:val="standardContextual"/>
        </w:rPr>
      </w:pPr>
      <w:r>
        <w:fldChar w:fldCharType="begin"/>
      </w:r>
      <w:r>
        <w:instrText xml:space="preserve"> TOC \o "2-2" \t "Heading 1,1" </w:instrText>
      </w:r>
      <w:r>
        <w:fldChar w:fldCharType="separate"/>
      </w:r>
      <w:r w:rsidR="00066409">
        <w:rPr>
          <w:noProof/>
        </w:rPr>
        <w:t>1.</w:t>
      </w:r>
      <w:r w:rsidR="00066409">
        <w:rPr>
          <w:rFonts w:asciiTheme="minorHAnsi" w:eastAsiaTheme="minorEastAsia" w:hAnsiTheme="minorHAnsi" w:cstheme="minorBidi"/>
          <w:noProof/>
          <w:kern w:val="2"/>
          <w:szCs w:val="22"/>
          <w:lang w:val="en-GB" w:eastAsia="en-GB"/>
          <w14:ligatures w14:val="standardContextual"/>
        </w:rPr>
        <w:tab/>
      </w:r>
      <w:r w:rsidR="00066409">
        <w:rPr>
          <w:noProof/>
        </w:rPr>
        <w:t>Aims</w:t>
      </w:r>
      <w:r w:rsidR="00066409">
        <w:rPr>
          <w:noProof/>
        </w:rPr>
        <w:tab/>
      </w:r>
      <w:r w:rsidR="00066409">
        <w:rPr>
          <w:noProof/>
        </w:rPr>
        <w:fldChar w:fldCharType="begin"/>
      </w:r>
      <w:r w:rsidR="00066409">
        <w:rPr>
          <w:noProof/>
        </w:rPr>
        <w:instrText xml:space="preserve"> PAGEREF _Toc157584885 \h </w:instrText>
      </w:r>
      <w:r w:rsidR="00066409">
        <w:rPr>
          <w:noProof/>
        </w:rPr>
      </w:r>
      <w:r w:rsidR="00066409">
        <w:rPr>
          <w:noProof/>
        </w:rPr>
        <w:fldChar w:fldCharType="separate"/>
      </w:r>
      <w:r w:rsidR="00066409">
        <w:rPr>
          <w:noProof/>
        </w:rPr>
        <w:t>2</w:t>
      </w:r>
      <w:r w:rsidR="00066409">
        <w:rPr>
          <w:noProof/>
        </w:rPr>
        <w:fldChar w:fldCharType="end"/>
      </w:r>
    </w:p>
    <w:p w14:paraId="09447628" w14:textId="6D4E739B" w:rsidR="00066409" w:rsidRDefault="00066409">
      <w:pPr>
        <w:pStyle w:val="TOC1"/>
        <w:tabs>
          <w:tab w:val="left" w:pos="440"/>
        </w:tabs>
        <w:rPr>
          <w:rFonts w:asciiTheme="minorHAnsi" w:eastAsiaTheme="minorEastAsia" w:hAnsiTheme="minorHAnsi" w:cstheme="minorBidi"/>
          <w:noProof/>
          <w:kern w:val="2"/>
          <w:szCs w:val="22"/>
          <w:lang w:val="en-GB" w:eastAsia="en-GB"/>
          <w14:ligatures w14:val="standardContextual"/>
        </w:rPr>
      </w:pPr>
      <w:r>
        <w:rPr>
          <w:noProof/>
        </w:rPr>
        <w:t>2.</w:t>
      </w:r>
      <w:r>
        <w:rPr>
          <w:rFonts w:asciiTheme="minorHAnsi" w:eastAsiaTheme="minorEastAsia" w:hAnsiTheme="minorHAnsi" w:cstheme="minorBidi"/>
          <w:noProof/>
          <w:kern w:val="2"/>
          <w:szCs w:val="22"/>
          <w:lang w:val="en-GB" w:eastAsia="en-GB"/>
          <w14:ligatures w14:val="standardContextual"/>
        </w:rPr>
        <w:tab/>
      </w:r>
      <w:r>
        <w:rPr>
          <w:noProof/>
        </w:rPr>
        <w:t>Legislation and guidance</w:t>
      </w:r>
      <w:r>
        <w:rPr>
          <w:noProof/>
        </w:rPr>
        <w:tab/>
      </w:r>
      <w:r>
        <w:rPr>
          <w:noProof/>
        </w:rPr>
        <w:fldChar w:fldCharType="begin"/>
      </w:r>
      <w:r>
        <w:rPr>
          <w:noProof/>
        </w:rPr>
        <w:instrText xml:space="preserve"> PAGEREF _Toc157584886 \h </w:instrText>
      </w:r>
      <w:r>
        <w:rPr>
          <w:noProof/>
        </w:rPr>
      </w:r>
      <w:r>
        <w:rPr>
          <w:noProof/>
        </w:rPr>
        <w:fldChar w:fldCharType="separate"/>
      </w:r>
      <w:r>
        <w:rPr>
          <w:noProof/>
        </w:rPr>
        <w:t>2</w:t>
      </w:r>
      <w:r>
        <w:rPr>
          <w:noProof/>
        </w:rPr>
        <w:fldChar w:fldCharType="end"/>
      </w:r>
    </w:p>
    <w:p w14:paraId="2275945B" w14:textId="000E89F2" w:rsidR="00066409" w:rsidRDefault="00066409">
      <w:pPr>
        <w:pStyle w:val="TOC1"/>
        <w:tabs>
          <w:tab w:val="left" w:pos="440"/>
        </w:tabs>
        <w:rPr>
          <w:rFonts w:asciiTheme="minorHAnsi" w:eastAsiaTheme="minorEastAsia" w:hAnsiTheme="minorHAnsi" w:cstheme="minorBidi"/>
          <w:noProof/>
          <w:kern w:val="2"/>
          <w:szCs w:val="22"/>
          <w:lang w:val="en-GB" w:eastAsia="en-GB"/>
          <w14:ligatures w14:val="standardContextual"/>
        </w:rPr>
      </w:pPr>
      <w:r>
        <w:rPr>
          <w:noProof/>
        </w:rPr>
        <w:t>3.</w:t>
      </w:r>
      <w:r>
        <w:rPr>
          <w:rFonts w:asciiTheme="minorHAnsi" w:eastAsiaTheme="minorEastAsia" w:hAnsiTheme="minorHAnsi" w:cstheme="minorBidi"/>
          <w:noProof/>
          <w:kern w:val="2"/>
          <w:szCs w:val="22"/>
          <w:lang w:val="en-GB" w:eastAsia="en-GB"/>
          <w14:ligatures w14:val="standardContextual"/>
        </w:rPr>
        <w:tab/>
      </w:r>
      <w:r>
        <w:rPr>
          <w:noProof/>
        </w:rPr>
        <w:t>Action plan</w:t>
      </w:r>
      <w:r>
        <w:rPr>
          <w:noProof/>
        </w:rPr>
        <w:tab/>
      </w:r>
      <w:r>
        <w:rPr>
          <w:noProof/>
        </w:rPr>
        <w:fldChar w:fldCharType="begin"/>
      </w:r>
      <w:r>
        <w:rPr>
          <w:noProof/>
        </w:rPr>
        <w:instrText xml:space="preserve"> PAGEREF _Toc157584887 \h </w:instrText>
      </w:r>
      <w:r>
        <w:rPr>
          <w:noProof/>
        </w:rPr>
      </w:r>
      <w:r>
        <w:rPr>
          <w:noProof/>
        </w:rPr>
        <w:fldChar w:fldCharType="separate"/>
      </w:r>
      <w:r>
        <w:rPr>
          <w:noProof/>
        </w:rPr>
        <w:t>4</w:t>
      </w:r>
      <w:r>
        <w:rPr>
          <w:noProof/>
        </w:rPr>
        <w:fldChar w:fldCharType="end"/>
      </w:r>
    </w:p>
    <w:p w14:paraId="13C926E7" w14:textId="68F6EA81" w:rsidR="00066409" w:rsidRDefault="00066409">
      <w:pPr>
        <w:pStyle w:val="TOC1"/>
        <w:tabs>
          <w:tab w:val="left" w:pos="440"/>
        </w:tabs>
        <w:rPr>
          <w:rFonts w:asciiTheme="minorHAnsi" w:eastAsiaTheme="minorEastAsia" w:hAnsiTheme="minorHAnsi" w:cstheme="minorBidi"/>
          <w:noProof/>
          <w:kern w:val="2"/>
          <w:szCs w:val="22"/>
          <w:lang w:val="en-GB" w:eastAsia="en-GB"/>
          <w14:ligatures w14:val="standardContextual"/>
        </w:rPr>
      </w:pPr>
      <w:r>
        <w:rPr>
          <w:noProof/>
        </w:rPr>
        <w:t>4.</w:t>
      </w:r>
      <w:r>
        <w:rPr>
          <w:rFonts w:asciiTheme="minorHAnsi" w:eastAsiaTheme="minorEastAsia" w:hAnsiTheme="minorHAnsi" w:cstheme="minorBidi"/>
          <w:noProof/>
          <w:kern w:val="2"/>
          <w:szCs w:val="22"/>
          <w:lang w:val="en-GB" w:eastAsia="en-GB"/>
          <w14:ligatures w14:val="standardContextual"/>
        </w:rPr>
        <w:tab/>
      </w:r>
      <w:r>
        <w:rPr>
          <w:noProof/>
        </w:rPr>
        <w:t>Monitoring arrangements</w:t>
      </w:r>
      <w:r>
        <w:rPr>
          <w:noProof/>
        </w:rPr>
        <w:tab/>
      </w:r>
      <w:r>
        <w:rPr>
          <w:noProof/>
        </w:rPr>
        <w:fldChar w:fldCharType="begin"/>
      </w:r>
      <w:r>
        <w:rPr>
          <w:noProof/>
        </w:rPr>
        <w:instrText xml:space="preserve"> PAGEREF _Toc157584888 \h </w:instrText>
      </w:r>
      <w:r>
        <w:rPr>
          <w:noProof/>
        </w:rPr>
      </w:r>
      <w:r>
        <w:rPr>
          <w:noProof/>
        </w:rPr>
        <w:fldChar w:fldCharType="separate"/>
      </w:r>
      <w:r>
        <w:rPr>
          <w:noProof/>
        </w:rPr>
        <w:t>6</w:t>
      </w:r>
      <w:r>
        <w:rPr>
          <w:noProof/>
        </w:rPr>
        <w:fldChar w:fldCharType="end"/>
      </w:r>
    </w:p>
    <w:p w14:paraId="26E6161B" w14:textId="2D616150" w:rsidR="00066409" w:rsidRDefault="00066409">
      <w:pPr>
        <w:pStyle w:val="TOC1"/>
        <w:tabs>
          <w:tab w:val="left" w:pos="440"/>
        </w:tabs>
        <w:rPr>
          <w:rFonts w:asciiTheme="minorHAnsi" w:eastAsiaTheme="minorEastAsia" w:hAnsiTheme="minorHAnsi" w:cstheme="minorBidi"/>
          <w:noProof/>
          <w:kern w:val="2"/>
          <w:szCs w:val="22"/>
          <w:lang w:val="en-GB" w:eastAsia="en-GB"/>
          <w14:ligatures w14:val="standardContextual"/>
        </w:rPr>
      </w:pPr>
      <w:r>
        <w:rPr>
          <w:noProof/>
        </w:rPr>
        <w:t>5.</w:t>
      </w:r>
      <w:r>
        <w:rPr>
          <w:rFonts w:asciiTheme="minorHAnsi" w:eastAsiaTheme="minorEastAsia" w:hAnsiTheme="minorHAnsi" w:cstheme="minorBidi"/>
          <w:noProof/>
          <w:kern w:val="2"/>
          <w:szCs w:val="22"/>
          <w:lang w:val="en-GB" w:eastAsia="en-GB"/>
          <w14:ligatures w14:val="standardContextual"/>
        </w:rPr>
        <w:tab/>
      </w:r>
      <w:r>
        <w:rPr>
          <w:noProof/>
        </w:rPr>
        <w:t>Links with other policies</w:t>
      </w:r>
      <w:r>
        <w:rPr>
          <w:noProof/>
        </w:rPr>
        <w:tab/>
      </w:r>
      <w:r>
        <w:rPr>
          <w:noProof/>
        </w:rPr>
        <w:fldChar w:fldCharType="begin"/>
      </w:r>
      <w:r>
        <w:rPr>
          <w:noProof/>
        </w:rPr>
        <w:instrText xml:space="preserve"> PAGEREF _Toc157584889 \h </w:instrText>
      </w:r>
      <w:r>
        <w:rPr>
          <w:noProof/>
        </w:rPr>
      </w:r>
      <w:r>
        <w:rPr>
          <w:noProof/>
        </w:rPr>
        <w:fldChar w:fldCharType="separate"/>
      </w:r>
      <w:r>
        <w:rPr>
          <w:noProof/>
        </w:rPr>
        <w:t>6</w:t>
      </w:r>
      <w:r>
        <w:rPr>
          <w:noProof/>
        </w:rPr>
        <w:fldChar w:fldCharType="end"/>
      </w:r>
    </w:p>
    <w:p w14:paraId="63EAC766" w14:textId="446DFAA7" w:rsidR="00066409" w:rsidRDefault="00066409">
      <w:pPr>
        <w:pStyle w:val="TOC1"/>
        <w:rPr>
          <w:rFonts w:asciiTheme="minorHAnsi" w:eastAsiaTheme="minorEastAsia" w:hAnsiTheme="minorHAnsi" w:cstheme="minorBidi"/>
          <w:noProof/>
          <w:kern w:val="2"/>
          <w:szCs w:val="22"/>
          <w:lang w:val="en-GB" w:eastAsia="en-GB"/>
          <w14:ligatures w14:val="standardContextual"/>
        </w:rPr>
      </w:pPr>
      <w:r>
        <w:rPr>
          <w:noProof/>
        </w:rPr>
        <w:t>Appendix 1: Accessibility audit-</w:t>
      </w:r>
      <w:r>
        <w:rPr>
          <w:noProof/>
        </w:rPr>
        <w:tab/>
      </w:r>
      <w:r>
        <w:rPr>
          <w:noProof/>
        </w:rPr>
        <w:fldChar w:fldCharType="begin"/>
      </w:r>
      <w:r>
        <w:rPr>
          <w:noProof/>
        </w:rPr>
        <w:instrText xml:space="preserve"> PAGEREF _Toc157584890 \h </w:instrText>
      </w:r>
      <w:r>
        <w:rPr>
          <w:noProof/>
        </w:rPr>
      </w:r>
      <w:r>
        <w:rPr>
          <w:noProof/>
        </w:rPr>
        <w:fldChar w:fldCharType="separate"/>
      </w:r>
      <w:r>
        <w:rPr>
          <w:noProof/>
        </w:rPr>
        <w:t>7</w:t>
      </w:r>
      <w:r>
        <w:rPr>
          <w:noProof/>
        </w:rPr>
        <w:fldChar w:fldCharType="end"/>
      </w:r>
    </w:p>
    <w:p w14:paraId="40F079BC" w14:textId="2E7BFE04" w:rsidR="00066409" w:rsidRDefault="00066409">
      <w:pPr>
        <w:pStyle w:val="TOC1"/>
        <w:rPr>
          <w:rFonts w:asciiTheme="minorHAnsi" w:eastAsiaTheme="minorEastAsia" w:hAnsiTheme="minorHAnsi" w:cstheme="minorBidi"/>
          <w:noProof/>
          <w:kern w:val="2"/>
          <w:szCs w:val="22"/>
          <w:lang w:val="en-GB" w:eastAsia="en-GB"/>
          <w14:ligatures w14:val="standardContextual"/>
        </w:rPr>
      </w:pPr>
      <w:r>
        <w:rPr>
          <w:noProof/>
        </w:rPr>
        <w:t>Appendix 2: Specialist equipment checklist for schools with DSPs</w:t>
      </w:r>
      <w:r>
        <w:rPr>
          <w:noProof/>
        </w:rPr>
        <w:tab/>
      </w:r>
      <w:r>
        <w:rPr>
          <w:noProof/>
        </w:rPr>
        <w:fldChar w:fldCharType="begin"/>
      </w:r>
      <w:r>
        <w:rPr>
          <w:noProof/>
        </w:rPr>
        <w:instrText xml:space="preserve"> PAGEREF _Toc157584891 \h </w:instrText>
      </w:r>
      <w:r>
        <w:rPr>
          <w:noProof/>
        </w:rPr>
      </w:r>
      <w:r>
        <w:rPr>
          <w:noProof/>
        </w:rPr>
        <w:fldChar w:fldCharType="separate"/>
      </w:r>
      <w:r>
        <w:rPr>
          <w:noProof/>
        </w:rPr>
        <w:t>9</w:t>
      </w:r>
      <w:r>
        <w:rPr>
          <w:noProof/>
        </w:rPr>
        <w:fldChar w:fldCharType="end"/>
      </w:r>
    </w:p>
    <w:p w14:paraId="65863B49" w14:textId="647AE76E" w:rsidR="00935CBE" w:rsidRDefault="00935CBE" w:rsidP="00935CBE">
      <w:r>
        <w:fldChar w:fldCharType="end"/>
      </w:r>
    </w:p>
    <w:p w14:paraId="5514F1E3" w14:textId="5C3CCE26" w:rsidR="00935CBE" w:rsidRPr="0011435C" w:rsidRDefault="00935CBE" w:rsidP="00935CBE">
      <w:pPr>
        <w:pStyle w:val="Heading1"/>
      </w:pPr>
      <w:bookmarkStart w:id="0" w:name="_Toc157584885"/>
      <w:r>
        <w:t>Aims</w:t>
      </w:r>
      <w:bookmarkEnd w:id="0"/>
    </w:p>
    <w:p w14:paraId="1F907785" w14:textId="77777777" w:rsidR="00935CBE" w:rsidRPr="00B86345" w:rsidRDefault="00935CBE" w:rsidP="00935CBE">
      <w:pPr>
        <w:rPr>
          <w:rFonts w:cs="Arial"/>
          <w:color w:val="ED7D31"/>
          <w:szCs w:val="20"/>
        </w:rPr>
      </w:pPr>
      <w:r>
        <w:rPr>
          <w:rFonts w:cs="Arial"/>
          <w:szCs w:val="20"/>
        </w:rPr>
        <w:t xml:space="preserve">Schools are required under the Equality Act 2010 to have an accessibility plan. The purpose of the </w:t>
      </w:r>
      <w:r w:rsidRPr="00173ECF">
        <w:rPr>
          <w:rFonts w:cs="Arial"/>
          <w:szCs w:val="20"/>
        </w:rPr>
        <w:t>plan is to</w:t>
      </w:r>
      <w:r w:rsidRPr="00B86345">
        <w:rPr>
          <w:rFonts w:cs="Arial"/>
          <w:color w:val="ED7D31"/>
          <w:szCs w:val="20"/>
        </w:rPr>
        <w:t>:</w:t>
      </w:r>
    </w:p>
    <w:p w14:paraId="0445EBEE" w14:textId="77777777" w:rsidR="00935CBE" w:rsidRPr="003733D6" w:rsidRDefault="00935CBE" w:rsidP="00935CBE">
      <w:pPr>
        <w:numPr>
          <w:ilvl w:val="0"/>
          <w:numId w:val="4"/>
        </w:numPr>
        <w:shd w:val="clear" w:color="auto" w:fill="FFFFFF"/>
        <w:spacing w:before="161" w:after="161" w:line="240" w:lineRule="auto"/>
        <w:rPr>
          <w:rFonts w:eastAsia="Times New Roman" w:cs="Arial"/>
          <w:szCs w:val="20"/>
          <w:lang w:eastAsia="en-GB"/>
        </w:rPr>
      </w:pPr>
      <w:r>
        <w:rPr>
          <w:rFonts w:eastAsia="Times New Roman" w:cs="Arial"/>
          <w:szCs w:val="20"/>
          <w:lang w:eastAsia="en-GB"/>
        </w:rPr>
        <w:t>Increase</w:t>
      </w:r>
      <w:r w:rsidRPr="003733D6">
        <w:rPr>
          <w:rFonts w:eastAsia="Times New Roman" w:cs="Arial"/>
          <w:szCs w:val="20"/>
          <w:lang w:eastAsia="en-GB"/>
        </w:rPr>
        <w:t xml:space="preserve"> the extent to which disabled pupils can participate in the curriculum</w:t>
      </w:r>
    </w:p>
    <w:p w14:paraId="0978CF4C" w14:textId="77777777" w:rsidR="00935CBE" w:rsidRPr="003733D6" w:rsidRDefault="00935CBE" w:rsidP="00935CBE">
      <w:pPr>
        <w:numPr>
          <w:ilvl w:val="0"/>
          <w:numId w:val="5"/>
        </w:numPr>
        <w:shd w:val="clear" w:color="auto" w:fill="FFFFFF"/>
        <w:spacing w:before="161" w:after="161" w:line="240" w:lineRule="auto"/>
        <w:rPr>
          <w:rFonts w:eastAsia="Times New Roman" w:cs="Arial"/>
          <w:szCs w:val="20"/>
          <w:lang w:eastAsia="en-GB"/>
        </w:rPr>
      </w:pPr>
      <w:r>
        <w:rPr>
          <w:rFonts w:eastAsia="Times New Roman" w:cs="Arial"/>
          <w:szCs w:val="20"/>
          <w:lang w:eastAsia="en-GB"/>
        </w:rPr>
        <w:t>Improve</w:t>
      </w:r>
      <w:r w:rsidRPr="003733D6">
        <w:rPr>
          <w:rFonts w:eastAsia="Times New Roman" w:cs="Arial"/>
          <w:szCs w:val="20"/>
          <w:lang w:eastAsia="en-GB"/>
        </w:rPr>
        <w:t xml:space="preserve"> the physical environment of</w:t>
      </w:r>
      <w:r>
        <w:rPr>
          <w:rFonts w:eastAsia="Times New Roman" w:cs="Arial"/>
          <w:szCs w:val="20"/>
          <w:lang w:eastAsia="en-GB"/>
        </w:rPr>
        <w:t xml:space="preserve"> the</w:t>
      </w:r>
      <w:r w:rsidRPr="003733D6">
        <w:rPr>
          <w:rFonts w:eastAsia="Times New Roman" w:cs="Arial"/>
          <w:szCs w:val="20"/>
          <w:lang w:eastAsia="en-GB"/>
        </w:rPr>
        <w:t xml:space="preserve"> school to enable disabled pupils to take better advantage of education, benefits, facilities and services provided</w:t>
      </w:r>
    </w:p>
    <w:p w14:paraId="7AB5552C" w14:textId="77777777" w:rsidR="00935CBE" w:rsidRPr="003733D6" w:rsidRDefault="00935CBE" w:rsidP="00935CBE">
      <w:pPr>
        <w:numPr>
          <w:ilvl w:val="0"/>
          <w:numId w:val="5"/>
        </w:numPr>
        <w:shd w:val="clear" w:color="auto" w:fill="FFFFFF"/>
        <w:spacing w:before="161" w:after="161" w:line="240" w:lineRule="auto"/>
        <w:rPr>
          <w:rFonts w:eastAsia="Times New Roman" w:cs="Arial"/>
          <w:szCs w:val="20"/>
          <w:lang w:eastAsia="en-GB"/>
        </w:rPr>
      </w:pPr>
      <w:r>
        <w:rPr>
          <w:rFonts w:eastAsia="Times New Roman" w:cs="Arial"/>
          <w:szCs w:val="20"/>
          <w:lang w:eastAsia="en-GB"/>
        </w:rPr>
        <w:t>Improve</w:t>
      </w:r>
      <w:r w:rsidRPr="003733D6">
        <w:rPr>
          <w:rFonts w:eastAsia="Times New Roman" w:cs="Arial"/>
          <w:szCs w:val="20"/>
          <w:lang w:eastAsia="en-GB"/>
        </w:rPr>
        <w:t xml:space="preserve"> the availability of accessible information to disabled pupils</w:t>
      </w:r>
    </w:p>
    <w:p w14:paraId="19916C87" w14:textId="77777777" w:rsidR="00935CBE" w:rsidRDefault="00935CBE" w:rsidP="00935CBE">
      <w:pPr>
        <w:rPr>
          <w:rFonts w:cs="Arial"/>
          <w:szCs w:val="20"/>
        </w:rPr>
      </w:pPr>
      <w:r>
        <w:rPr>
          <w:rFonts w:cs="Arial"/>
          <w:szCs w:val="20"/>
        </w:rPr>
        <w:t>Our school aims to treat all its pupils fairly and with respect. This involves providing access and opportunities for all pupils without discrimination of any kind.</w:t>
      </w:r>
    </w:p>
    <w:p w14:paraId="535BF7B0" w14:textId="77777777" w:rsidR="008854E0" w:rsidRPr="003D7231" w:rsidRDefault="008854E0" w:rsidP="008854E0">
      <w:pPr>
        <w:shd w:val="clear" w:color="auto" w:fill="FFFFFF"/>
        <w:spacing w:after="150"/>
        <w:rPr>
          <w:rFonts w:cs="Arial"/>
          <w:sz w:val="21"/>
          <w:szCs w:val="21"/>
        </w:rPr>
      </w:pPr>
      <w:proofErr w:type="spellStart"/>
      <w:r w:rsidRPr="003D7231">
        <w:rPr>
          <w:rFonts w:cs="Arial"/>
          <w:sz w:val="21"/>
          <w:szCs w:val="21"/>
        </w:rPr>
        <w:t>Thurnby</w:t>
      </w:r>
      <w:proofErr w:type="spellEnd"/>
      <w:r w:rsidRPr="003D7231">
        <w:rPr>
          <w:rFonts w:cs="Arial"/>
          <w:sz w:val="21"/>
          <w:szCs w:val="21"/>
        </w:rPr>
        <w:t xml:space="preserve"> Mead Primary Academy is a welcoming and delightfully happy Academy environment in which pupils thrive and want to do their best. </w:t>
      </w:r>
    </w:p>
    <w:p w14:paraId="6D5E8991" w14:textId="2615EC0B" w:rsidR="008854E0" w:rsidRPr="003D7231" w:rsidRDefault="008854E0" w:rsidP="00FF3512">
      <w:pPr>
        <w:shd w:val="clear" w:color="auto" w:fill="FFFFFF"/>
        <w:spacing w:after="150"/>
        <w:rPr>
          <w:rFonts w:cs="Arial"/>
          <w:sz w:val="21"/>
          <w:szCs w:val="21"/>
        </w:rPr>
      </w:pPr>
      <w:r w:rsidRPr="003D7231">
        <w:rPr>
          <w:rFonts w:cs="Arial"/>
          <w:sz w:val="21"/>
          <w:szCs w:val="21"/>
        </w:rPr>
        <w:t>We want all children to enjoy our Academy, to be challenged to achieve their very best, and to consider their time at the Academy as their own ‘learning adventure.’ We are committed to giving all of our children every opportunity to achieve the highest of standards. We do this by taking account of pupils’ varied life experiences and needs. We offer a broad and balanced curriculum and have high expectations for all children. The achievements, attitudes and well-being of all our children matter. </w:t>
      </w:r>
    </w:p>
    <w:p w14:paraId="051CBEFF" w14:textId="77777777" w:rsidR="00FF3512" w:rsidRPr="003D7231" w:rsidRDefault="00FF3512" w:rsidP="00FF3512">
      <w:pPr>
        <w:shd w:val="clear" w:color="auto" w:fill="FFFFFF"/>
        <w:spacing w:after="150"/>
        <w:rPr>
          <w:rFonts w:cs="Arial"/>
        </w:rPr>
      </w:pPr>
      <w:r w:rsidRPr="003D7231">
        <w:rPr>
          <w:rFonts w:cs="Arial"/>
          <w:b/>
          <w:bCs/>
        </w:rPr>
        <w:t>Purpose of Plan </w:t>
      </w:r>
    </w:p>
    <w:p w14:paraId="3AD7E10D" w14:textId="77777777" w:rsidR="00FF3512" w:rsidRPr="003D7231" w:rsidRDefault="00FF3512" w:rsidP="00FF3512">
      <w:pPr>
        <w:shd w:val="clear" w:color="auto" w:fill="FFFFFF"/>
        <w:spacing w:after="150"/>
        <w:rPr>
          <w:rFonts w:cs="Arial"/>
          <w:sz w:val="21"/>
          <w:szCs w:val="21"/>
        </w:rPr>
      </w:pPr>
      <w:r w:rsidRPr="003D7231">
        <w:rPr>
          <w:rFonts w:cs="Arial"/>
          <w:sz w:val="21"/>
          <w:szCs w:val="21"/>
        </w:rPr>
        <w:t xml:space="preserve">This plan shows how </w:t>
      </w:r>
      <w:proofErr w:type="spellStart"/>
      <w:r w:rsidRPr="003D7231">
        <w:rPr>
          <w:rFonts w:cs="Arial"/>
          <w:sz w:val="21"/>
          <w:szCs w:val="21"/>
        </w:rPr>
        <w:t>Thurnby</w:t>
      </w:r>
      <w:proofErr w:type="spellEnd"/>
      <w:r w:rsidRPr="003D7231">
        <w:rPr>
          <w:rFonts w:cs="Arial"/>
          <w:sz w:val="21"/>
          <w:szCs w:val="21"/>
        </w:rPr>
        <w:t xml:space="preserve"> Mead Primary Academy intends, over time, to increase the accessibility of our Academy for disabled pupils, staff, parents/carers and visitors. </w:t>
      </w:r>
    </w:p>
    <w:p w14:paraId="06E19435" w14:textId="77777777" w:rsidR="00FF3512" w:rsidRPr="003D7231" w:rsidRDefault="00FF3512" w:rsidP="00FF3512">
      <w:pPr>
        <w:shd w:val="clear" w:color="auto" w:fill="FFFFFF"/>
        <w:spacing w:after="150"/>
        <w:rPr>
          <w:rFonts w:cs="Arial"/>
        </w:rPr>
      </w:pPr>
      <w:r w:rsidRPr="003D7231">
        <w:rPr>
          <w:rFonts w:cs="Arial"/>
          <w:b/>
          <w:bCs/>
        </w:rPr>
        <w:t>Definition of disability </w:t>
      </w:r>
    </w:p>
    <w:p w14:paraId="16FF589F" w14:textId="77777777" w:rsidR="00FF3512" w:rsidRPr="003D7231" w:rsidRDefault="00FF3512" w:rsidP="00FF3512">
      <w:pPr>
        <w:shd w:val="clear" w:color="auto" w:fill="FFFFFF"/>
        <w:spacing w:after="150"/>
        <w:rPr>
          <w:rFonts w:cs="Arial"/>
          <w:sz w:val="21"/>
          <w:szCs w:val="21"/>
        </w:rPr>
      </w:pPr>
      <w:r w:rsidRPr="003D7231">
        <w:rPr>
          <w:rFonts w:cs="Arial"/>
          <w:sz w:val="21"/>
          <w:szCs w:val="21"/>
        </w:rPr>
        <w:t>A person has a disability if he/she has a physical or mental impairment that has a substantial and long-term adverse effect on his/her ability to carry out normal day to-day activities. </w:t>
      </w:r>
    </w:p>
    <w:p w14:paraId="5CF79B69" w14:textId="77777777" w:rsidR="00FF3512" w:rsidRPr="003D7231" w:rsidRDefault="00FF3512" w:rsidP="00FF3512">
      <w:pPr>
        <w:shd w:val="clear" w:color="auto" w:fill="FFFFFF"/>
        <w:spacing w:after="150"/>
        <w:rPr>
          <w:rFonts w:cs="Arial"/>
        </w:rPr>
      </w:pPr>
      <w:r w:rsidRPr="003D7231">
        <w:rPr>
          <w:rFonts w:cs="Arial"/>
          <w:b/>
          <w:bCs/>
        </w:rPr>
        <w:t>Areas of planning responsibilities </w:t>
      </w:r>
    </w:p>
    <w:p w14:paraId="2211E835" w14:textId="77777777" w:rsidR="00FF3512" w:rsidRPr="003D7231" w:rsidRDefault="00FF3512" w:rsidP="00FF3512">
      <w:pPr>
        <w:shd w:val="clear" w:color="auto" w:fill="FFFFFF"/>
        <w:spacing w:after="150"/>
        <w:rPr>
          <w:rFonts w:cs="Arial"/>
          <w:sz w:val="21"/>
          <w:szCs w:val="21"/>
        </w:rPr>
      </w:pPr>
      <w:r w:rsidRPr="003D7231">
        <w:rPr>
          <w:rFonts w:cs="Arial"/>
          <w:sz w:val="21"/>
          <w:szCs w:val="21"/>
        </w:rPr>
        <w:t>Increasing access for disabled pupils to the Academy curriculum (this includes teaching and learning and the wider curriculum of the Academy such as participation in after-Academy clubs, leisure and cultural activities or Academy visits) </w:t>
      </w:r>
    </w:p>
    <w:p w14:paraId="240603A9" w14:textId="77777777" w:rsidR="00FF3512" w:rsidRPr="003D7231" w:rsidRDefault="00FF3512" w:rsidP="00FF3512">
      <w:pPr>
        <w:shd w:val="clear" w:color="auto" w:fill="FFFFFF"/>
        <w:spacing w:after="150"/>
        <w:rPr>
          <w:rFonts w:cs="Arial"/>
          <w:sz w:val="21"/>
          <w:szCs w:val="21"/>
        </w:rPr>
      </w:pPr>
      <w:r w:rsidRPr="003D7231">
        <w:rPr>
          <w:rFonts w:cs="Arial"/>
          <w:sz w:val="21"/>
          <w:szCs w:val="21"/>
        </w:rPr>
        <w:t>Improving access to the physical environment of academies (this includes improvements to the physical environment of the Academy and physical aids to access education)  </w:t>
      </w:r>
    </w:p>
    <w:p w14:paraId="7E95D14C" w14:textId="481D0951" w:rsidR="00FF3512" w:rsidRPr="003D7231" w:rsidRDefault="00FF3512" w:rsidP="00FF3512">
      <w:pPr>
        <w:shd w:val="clear" w:color="auto" w:fill="FFFFFF"/>
        <w:spacing w:after="150"/>
        <w:rPr>
          <w:rFonts w:cs="Arial"/>
          <w:sz w:val="21"/>
          <w:szCs w:val="21"/>
        </w:rPr>
      </w:pPr>
      <w:r w:rsidRPr="003D7231">
        <w:rPr>
          <w:rFonts w:cs="Arial"/>
          <w:sz w:val="21"/>
          <w:szCs w:val="21"/>
        </w:rPr>
        <w:t>Improving the delivery of written information to disabled pupils (this will include planning to make written information that is normally provided by the Academy to its pupils available to disabled pupils.  The information should take account of pupils’ disabilities and pupils’ and parents’ preferred formats and be made available within a reasonable timeframe.</w:t>
      </w:r>
    </w:p>
    <w:p w14:paraId="548B3F47" w14:textId="77777777" w:rsidR="00FF3512" w:rsidRPr="003D7231" w:rsidRDefault="00FF3512" w:rsidP="00FF3512">
      <w:pPr>
        <w:shd w:val="clear" w:color="auto" w:fill="FFFFFF"/>
        <w:spacing w:after="150"/>
        <w:rPr>
          <w:rFonts w:cstheme="minorHAnsi"/>
        </w:rPr>
      </w:pPr>
      <w:r w:rsidRPr="003D7231">
        <w:rPr>
          <w:rFonts w:cstheme="minorHAnsi"/>
          <w:b/>
          <w:bCs/>
        </w:rPr>
        <w:lastRenderedPageBreak/>
        <w:t>Contextual Information </w:t>
      </w:r>
    </w:p>
    <w:p w14:paraId="7D076B91" w14:textId="77777777" w:rsidR="00FF3512" w:rsidRPr="003D7231" w:rsidRDefault="00FF3512" w:rsidP="00FF3512">
      <w:pPr>
        <w:shd w:val="clear" w:color="auto" w:fill="FFFFFF"/>
        <w:spacing w:after="150"/>
        <w:rPr>
          <w:rFonts w:cstheme="minorHAnsi"/>
        </w:rPr>
      </w:pPr>
      <w:proofErr w:type="spellStart"/>
      <w:r w:rsidRPr="003D7231">
        <w:rPr>
          <w:rFonts w:cstheme="minorHAnsi"/>
        </w:rPr>
        <w:t>Thurnby</w:t>
      </w:r>
      <w:proofErr w:type="spellEnd"/>
      <w:r w:rsidRPr="003D7231">
        <w:rPr>
          <w:rFonts w:cstheme="minorHAnsi"/>
        </w:rPr>
        <w:t xml:space="preserve"> Mead Primary Academy is a two-storey building and there are toilets for wheelchair users on the ground floor. </w:t>
      </w:r>
    </w:p>
    <w:p w14:paraId="20B6A5A5" w14:textId="77777777" w:rsidR="00FF3512" w:rsidRPr="003D7231" w:rsidRDefault="00FF3512" w:rsidP="00FF3512">
      <w:pPr>
        <w:shd w:val="clear" w:color="auto" w:fill="FFFFFF"/>
        <w:spacing w:after="150"/>
        <w:rPr>
          <w:rFonts w:cstheme="minorHAnsi"/>
        </w:rPr>
      </w:pPr>
      <w:r w:rsidRPr="003D7231">
        <w:rPr>
          <w:rFonts w:cstheme="minorHAnsi"/>
        </w:rPr>
        <w:t>The main entrance to the Academy has ramp access and automatic doors and all internal areas on the ground floor of the Academy are accessible via the main entrance.  The outdoor play areas adjacent to the Foundation classrooms are accessible for wheelchair users without a detour. The main Academy to playground is not accessible through a direct route and wheelchair users would have to access via the exit by Foundation stage.</w:t>
      </w:r>
    </w:p>
    <w:p w14:paraId="29DC6C5F" w14:textId="11842D76" w:rsidR="00FF3512" w:rsidRPr="003D7231" w:rsidRDefault="00FF3512" w:rsidP="00FF3512">
      <w:pPr>
        <w:shd w:val="clear" w:color="auto" w:fill="FFFFFF"/>
        <w:spacing w:after="150"/>
        <w:rPr>
          <w:rFonts w:cstheme="minorHAnsi"/>
        </w:rPr>
      </w:pPr>
      <w:r w:rsidRPr="003D7231">
        <w:rPr>
          <w:rFonts w:cstheme="minorHAnsi"/>
        </w:rPr>
        <w:t>At present we have no wheelchair dependent pupils or members of staff, but we do have one parent who is a wheelchair user. </w:t>
      </w:r>
    </w:p>
    <w:p w14:paraId="083634D5" w14:textId="77777777" w:rsidR="00FF3512" w:rsidRPr="003D7231" w:rsidRDefault="00FF3512" w:rsidP="00FF3512">
      <w:pPr>
        <w:shd w:val="clear" w:color="auto" w:fill="FFFFFF"/>
        <w:spacing w:after="150"/>
        <w:rPr>
          <w:rFonts w:cstheme="minorHAnsi"/>
        </w:rPr>
      </w:pPr>
      <w:r w:rsidRPr="003D7231">
        <w:rPr>
          <w:rFonts w:cstheme="minorHAnsi"/>
        </w:rPr>
        <w:t>Current Range of known disabilities: </w:t>
      </w:r>
    </w:p>
    <w:p w14:paraId="22958B53" w14:textId="77777777" w:rsidR="00FF3512" w:rsidRPr="003D7231" w:rsidRDefault="00FF3512" w:rsidP="00FF3512">
      <w:pPr>
        <w:shd w:val="clear" w:color="auto" w:fill="FFFFFF"/>
        <w:spacing w:after="150"/>
        <w:rPr>
          <w:rFonts w:cstheme="minorHAnsi"/>
        </w:rPr>
      </w:pPr>
      <w:r w:rsidRPr="003D7231">
        <w:rPr>
          <w:rFonts w:cstheme="minorHAnsi"/>
        </w:rPr>
        <w:t>The Academy has children with a range of disabilities to include moderate and specific learning disabilities. </w:t>
      </w:r>
    </w:p>
    <w:p w14:paraId="4C6F0014" w14:textId="16D0B37A" w:rsidR="00FF3512" w:rsidRPr="003D7231" w:rsidRDefault="00FF3512" w:rsidP="00FF3512">
      <w:pPr>
        <w:shd w:val="clear" w:color="auto" w:fill="FFFFFF"/>
        <w:spacing w:after="150"/>
        <w:rPr>
          <w:rFonts w:cstheme="minorHAnsi"/>
        </w:rPr>
      </w:pPr>
      <w:r w:rsidRPr="003D7231">
        <w:rPr>
          <w:rFonts w:cstheme="minorHAnsi"/>
        </w:rPr>
        <w:t>We have a small number of pupils and parents who have a hearing impairment. </w:t>
      </w:r>
    </w:p>
    <w:p w14:paraId="5DDEFBC7" w14:textId="77777777" w:rsidR="00935CBE" w:rsidRDefault="00935CBE" w:rsidP="00935CBE">
      <w:pPr>
        <w:rPr>
          <w:rFonts w:cs="Arial"/>
          <w:szCs w:val="20"/>
        </w:rPr>
      </w:pPr>
      <w:r w:rsidRPr="003D7231">
        <w:rPr>
          <w:rFonts w:cs="Arial"/>
          <w:szCs w:val="20"/>
        </w:rPr>
        <w:t xml:space="preserve">The plan will be made available online on the school website, and paper copies are </w:t>
      </w:r>
      <w:r>
        <w:rPr>
          <w:rFonts w:cs="Arial"/>
          <w:szCs w:val="20"/>
        </w:rPr>
        <w:t>available upon request.</w:t>
      </w:r>
    </w:p>
    <w:p w14:paraId="4E6DFB33" w14:textId="77777777" w:rsidR="00935CBE" w:rsidRDefault="00935CBE" w:rsidP="00935CBE">
      <w:pPr>
        <w:rPr>
          <w:rFonts w:cs="Arial"/>
          <w:szCs w:val="20"/>
        </w:rPr>
      </w:pPr>
      <w:r>
        <w:rPr>
          <w:rFonts w:cs="Arial"/>
          <w:szCs w:val="20"/>
        </w:rPr>
        <w:t>Our school is also committed to ensuring staff are trained in equality issues with reference to the Equality Act 2010, including understanding disability issues.</w:t>
      </w:r>
    </w:p>
    <w:p w14:paraId="6C4AC1AB" w14:textId="77777777" w:rsidR="00935CBE" w:rsidRDefault="00935CBE" w:rsidP="00935CBE">
      <w:pPr>
        <w:rPr>
          <w:rFonts w:cs="Arial"/>
          <w:szCs w:val="20"/>
        </w:rPr>
      </w:pPr>
      <w:r>
        <w:rPr>
          <w:rFonts w:cs="Arial"/>
          <w:szCs w:val="20"/>
        </w:rPr>
        <w:t>The school supports any available partnerships to develop and implement the plan.</w:t>
      </w:r>
    </w:p>
    <w:p w14:paraId="6A212A1F" w14:textId="77777777" w:rsidR="00935CBE" w:rsidRDefault="00935CBE" w:rsidP="00935CBE">
      <w:pPr>
        <w:rPr>
          <w:rFonts w:cs="Arial"/>
          <w:szCs w:val="20"/>
        </w:rPr>
      </w:pPr>
      <w:r>
        <w:rPr>
          <w:rFonts w:cs="Arial"/>
          <w:szCs w:val="20"/>
        </w:rPr>
        <w:t>Our school’s complaints procedure covers the accessibility plan. If you have any concerns relating to accessibility in school, this procedure sets out the process for raising these concerns.</w:t>
      </w:r>
    </w:p>
    <w:p w14:paraId="1559D542" w14:textId="4EDBF274" w:rsidR="00935CBE" w:rsidRPr="003D7231" w:rsidRDefault="00935CBE" w:rsidP="00935CBE">
      <w:pPr>
        <w:pStyle w:val="Caption1"/>
        <w:rPr>
          <w:i w:val="0"/>
          <w:color w:val="auto"/>
        </w:rPr>
      </w:pPr>
      <w:r w:rsidRPr="000244E5">
        <w:rPr>
          <w:i w:val="0"/>
          <w:color w:val="auto"/>
        </w:rPr>
        <w:t>We have included a range of stakeholders in the development of this accessibility plan</w:t>
      </w:r>
      <w:r w:rsidRPr="003D7231">
        <w:rPr>
          <w:i w:val="0"/>
          <w:color w:val="auto"/>
        </w:rPr>
        <w:t xml:space="preserve">, including pupils, parents, staff and </w:t>
      </w:r>
      <w:r w:rsidR="00FF3512" w:rsidRPr="003D7231">
        <w:rPr>
          <w:i w:val="0"/>
          <w:color w:val="auto"/>
        </w:rPr>
        <w:t xml:space="preserve">academy councilors </w:t>
      </w:r>
      <w:r w:rsidRPr="003D7231">
        <w:rPr>
          <w:i w:val="0"/>
          <w:color w:val="auto"/>
        </w:rPr>
        <w:t>of the school.</w:t>
      </w:r>
    </w:p>
    <w:p w14:paraId="0394F70D" w14:textId="77777777" w:rsidR="00066409" w:rsidRPr="009F6656" w:rsidRDefault="00066409" w:rsidP="00935CBE">
      <w:pPr>
        <w:pStyle w:val="Caption1"/>
        <w:rPr>
          <w:color w:val="FF0000"/>
        </w:rPr>
      </w:pPr>
    </w:p>
    <w:p w14:paraId="32571154" w14:textId="06047721" w:rsidR="00935CBE" w:rsidRPr="0011435C" w:rsidRDefault="00935CBE" w:rsidP="00935CBE">
      <w:pPr>
        <w:pStyle w:val="Heading1"/>
      </w:pPr>
      <w:bookmarkStart w:id="1" w:name="_Toc157584886"/>
      <w:r>
        <w:t>Legislation and guidance</w:t>
      </w:r>
      <w:bookmarkEnd w:id="1"/>
    </w:p>
    <w:p w14:paraId="5140A0E0" w14:textId="77777777" w:rsidR="00935CBE" w:rsidRDefault="00935CBE" w:rsidP="00935CBE">
      <w:pPr>
        <w:spacing w:after="0"/>
        <w:rPr>
          <w:rFonts w:cs="Arial"/>
          <w:szCs w:val="20"/>
          <w:shd w:val="clear" w:color="auto" w:fill="FFFFFF"/>
        </w:rPr>
      </w:pPr>
      <w:r w:rsidRPr="00C87FAE">
        <w:rPr>
          <w:rFonts w:cs="Arial"/>
          <w:szCs w:val="20"/>
          <w:shd w:val="clear" w:color="auto" w:fill="FFFFFF"/>
        </w:rPr>
        <w:t xml:space="preserve">This document meets the requirements of </w:t>
      </w:r>
      <w:hyperlink r:id="rId11" w:history="1">
        <w:r w:rsidRPr="00FC0D6E">
          <w:rPr>
            <w:rStyle w:val="Hyperlink"/>
            <w:rFonts w:cs="Arial"/>
            <w:szCs w:val="20"/>
            <w:shd w:val="clear" w:color="auto" w:fill="FFFFFF"/>
          </w:rPr>
          <w:t>schedule 10 of the Equality Act 2010</w:t>
        </w:r>
      </w:hyperlink>
      <w:r>
        <w:rPr>
          <w:rFonts w:cs="Arial"/>
          <w:szCs w:val="20"/>
          <w:shd w:val="clear" w:color="auto" w:fill="FFFFFF"/>
        </w:rPr>
        <w:t xml:space="preserve"> and the Department for Education (DfE) </w:t>
      </w:r>
      <w:hyperlink r:id="rId12" w:history="1">
        <w:r w:rsidRPr="00FC0D6E">
          <w:rPr>
            <w:rStyle w:val="Hyperlink"/>
            <w:rFonts w:cs="Arial"/>
            <w:szCs w:val="20"/>
            <w:shd w:val="clear" w:color="auto" w:fill="FFFFFF"/>
          </w:rPr>
          <w:t xml:space="preserve">guidance </w:t>
        </w:r>
        <w:r>
          <w:rPr>
            <w:rStyle w:val="Hyperlink"/>
            <w:rFonts w:cs="Arial"/>
            <w:szCs w:val="20"/>
            <w:shd w:val="clear" w:color="auto" w:fill="FFFFFF"/>
          </w:rPr>
          <w:t xml:space="preserve">for schools </w:t>
        </w:r>
        <w:r w:rsidRPr="00FC0D6E">
          <w:rPr>
            <w:rStyle w:val="Hyperlink"/>
            <w:rFonts w:cs="Arial"/>
            <w:szCs w:val="20"/>
            <w:shd w:val="clear" w:color="auto" w:fill="FFFFFF"/>
          </w:rPr>
          <w:t>on the Equality Act 2010</w:t>
        </w:r>
      </w:hyperlink>
      <w:r>
        <w:rPr>
          <w:rFonts w:cs="Arial"/>
          <w:szCs w:val="20"/>
          <w:shd w:val="clear" w:color="auto" w:fill="FFFFFF"/>
        </w:rPr>
        <w:t>.</w:t>
      </w:r>
    </w:p>
    <w:p w14:paraId="31991806" w14:textId="77777777" w:rsidR="00066409" w:rsidRDefault="00066409" w:rsidP="00935CBE">
      <w:pPr>
        <w:spacing w:after="0"/>
        <w:rPr>
          <w:rFonts w:cs="Arial"/>
          <w:szCs w:val="20"/>
          <w:shd w:val="clear" w:color="auto" w:fill="FFFFFF"/>
        </w:rPr>
      </w:pPr>
    </w:p>
    <w:p w14:paraId="376897A7" w14:textId="197AC578" w:rsidR="00935CBE" w:rsidRDefault="00935CBE" w:rsidP="00935CBE">
      <w:pPr>
        <w:spacing w:after="0"/>
        <w:rPr>
          <w:rFonts w:cs="Arial"/>
          <w:szCs w:val="20"/>
          <w:shd w:val="clear" w:color="auto" w:fill="FFFFFF"/>
        </w:rPr>
      </w:pPr>
      <w:r>
        <w:rPr>
          <w:rFonts w:cs="Arial"/>
          <w:szCs w:val="20"/>
          <w:shd w:val="clear" w:color="auto" w:fill="FFFFFF"/>
        </w:rPr>
        <w:t>The Equality Act 2010 defines an individual as disabled if he or she has a physical or mental impairment that has a ‘substantial’ and ‘long-term’ adverse effect on his or her ability to undertake normal day to day activities.</w:t>
      </w:r>
    </w:p>
    <w:p w14:paraId="5810D9A7" w14:textId="77777777" w:rsidR="00066409" w:rsidRDefault="00066409" w:rsidP="00935CBE">
      <w:pPr>
        <w:spacing w:after="0"/>
        <w:rPr>
          <w:rFonts w:cs="Arial"/>
          <w:szCs w:val="20"/>
          <w:shd w:val="clear" w:color="auto" w:fill="FFFFFF"/>
        </w:rPr>
      </w:pPr>
    </w:p>
    <w:p w14:paraId="428EB92F" w14:textId="77777777" w:rsidR="00935CBE" w:rsidRDefault="00935CBE" w:rsidP="00935CBE">
      <w:pPr>
        <w:spacing w:after="0"/>
        <w:rPr>
          <w:rFonts w:cs="Arial"/>
          <w:szCs w:val="20"/>
          <w:shd w:val="clear" w:color="auto" w:fill="FFFFFF"/>
        </w:rPr>
      </w:pPr>
      <w:r>
        <w:rPr>
          <w:rFonts w:cs="Arial"/>
          <w:szCs w:val="20"/>
          <w:shd w:val="clear" w:color="auto" w:fill="FFFFFF"/>
        </w:rPr>
        <w:t xml:space="preserve">Under the </w:t>
      </w:r>
      <w:hyperlink r:id="rId13" w:history="1">
        <w:r w:rsidRPr="00FC0D6E">
          <w:rPr>
            <w:rStyle w:val="Hyperlink"/>
            <w:rFonts w:cs="Arial"/>
            <w:szCs w:val="20"/>
            <w:shd w:val="clear" w:color="auto" w:fill="FFFFFF"/>
          </w:rPr>
          <w:t xml:space="preserve">Special Educational Needs and Disability (SEND) </w:t>
        </w:r>
        <w:r>
          <w:rPr>
            <w:rStyle w:val="Hyperlink"/>
            <w:rFonts w:cs="Arial"/>
            <w:szCs w:val="20"/>
            <w:shd w:val="clear" w:color="auto" w:fill="FFFFFF"/>
          </w:rPr>
          <w:t>C</w:t>
        </w:r>
        <w:r w:rsidRPr="00FC0D6E">
          <w:rPr>
            <w:rStyle w:val="Hyperlink"/>
            <w:rFonts w:cs="Arial"/>
            <w:szCs w:val="20"/>
            <w:shd w:val="clear" w:color="auto" w:fill="FFFFFF"/>
          </w:rPr>
          <w:t xml:space="preserve">ode of </w:t>
        </w:r>
        <w:r>
          <w:rPr>
            <w:rStyle w:val="Hyperlink"/>
            <w:rFonts w:cs="Arial"/>
            <w:szCs w:val="20"/>
            <w:shd w:val="clear" w:color="auto" w:fill="FFFFFF"/>
          </w:rPr>
          <w:t>P</w:t>
        </w:r>
        <w:r w:rsidRPr="00FC0D6E">
          <w:rPr>
            <w:rStyle w:val="Hyperlink"/>
            <w:rFonts w:cs="Arial"/>
            <w:szCs w:val="20"/>
            <w:shd w:val="clear" w:color="auto" w:fill="FFFFFF"/>
          </w:rPr>
          <w:t>ractice</w:t>
        </w:r>
      </w:hyperlink>
      <w:r>
        <w:rPr>
          <w:rFonts w:cs="Arial"/>
          <w:szCs w:val="20"/>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14:paraId="78631FE8" w14:textId="77777777" w:rsidR="00935CBE" w:rsidRDefault="00935CBE" w:rsidP="00935CBE">
      <w:pPr>
        <w:spacing w:after="0"/>
        <w:rPr>
          <w:rFonts w:cs="Arial"/>
          <w:szCs w:val="20"/>
          <w:shd w:val="clear" w:color="auto" w:fill="FFFFFF"/>
        </w:rPr>
      </w:pPr>
      <w:r>
        <w:rPr>
          <w:rFonts w:cs="Arial"/>
          <w:szCs w:val="20"/>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14:paraId="25C224A8" w14:textId="77777777" w:rsidR="00066409" w:rsidRDefault="00066409" w:rsidP="005802B3">
      <w:pPr>
        <w:spacing w:after="0"/>
        <w:rPr>
          <w:rFonts w:cs="Arial"/>
          <w:i/>
          <w:color w:val="FF0000"/>
          <w:szCs w:val="20"/>
          <w:shd w:val="clear" w:color="auto" w:fill="FFFFFF"/>
        </w:rPr>
      </w:pPr>
    </w:p>
    <w:p w14:paraId="07F36833" w14:textId="3DDAF227" w:rsidR="00FB05C4" w:rsidRPr="005802B3" w:rsidRDefault="00935CBE" w:rsidP="005802B3">
      <w:pPr>
        <w:spacing w:after="0"/>
        <w:rPr>
          <w:rFonts w:cs="Arial"/>
          <w:szCs w:val="20"/>
          <w:shd w:val="clear" w:color="auto" w:fill="FFFFFF"/>
        </w:rPr>
      </w:pPr>
      <w:r w:rsidRPr="00317C09">
        <w:rPr>
          <w:rFonts w:cs="Arial"/>
          <w:szCs w:val="20"/>
          <w:shd w:val="clear" w:color="auto" w:fill="FFFFFF"/>
        </w:rPr>
        <w:t xml:space="preserve">This policy complies with our funding agreement and </w:t>
      </w:r>
      <w:r w:rsidR="00066409">
        <w:rPr>
          <w:rFonts w:cs="Arial"/>
          <w:szCs w:val="20"/>
          <w:shd w:val="clear" w:color="auto" w:fill="FFFFFF"/>
        </w:rPr>
        <w:t>A</w:t>
      </w:r>
      <w:r w:rsidRPr="00317C09">
        <w:rPr>
          <w:rFonts w:cs="Arial"/>
          <w:szCs w:val="20"/>
          <w:shd w:val="clear" w:color="auto" w:fill="FFFFFF"/>
        </w:rPr>
        <w:t xml:space="preserve">rticles of </w:t>
      </w:r>
      <w:r w:rsidR="00066409">
        <w:rPr>
          <w:rFonts w:cs="Arial"/>
          <w:szCs w:val="20"/>
          <w:shd w:val="clear" w:color="auto" w:fill="FFFFFF"/>
        </w:rPr>
        <w:t>A</w:t>
      </w:r>
      <w:r w:rsidRPr="00317C09">
        <w:rPr>
          <w:rFonts w:cs="Arial"/>
          <w:szCs w:val="20"/>
          <w:shd w:val="clear" w:color="auto" w:fill="FFFFFF"/>
        </w:rPr>
        <w:t>ssociation.</w:t>
      </w:r>
    </w:p>
    <w:p w14:paraId="562DD578" w14:textId="77777777" w:rsidR="00FB05C4" w:rsidRDefault="00FB05C4" w:rsidP="00935CBE">
      <w:pPr>
        <w:pStyle w:val="Heading1"/>
        <w:sectPr w:rsidR="00FB05C4" w:rsidSect="00825748">
          <w:footerReference w:type="even" r:id="rId14"/>
          <w:footerReference w:type="default" r:id="rId15"/>
          <w:pgSz w:w="11900" w:h="16840" w:code="9"/>
          <w:pgMar w:top="851" w:right="1134" w:bottom="1134" w:left="1134" w:header="567" w:footer="567" w:gutter="0"/>
          <w:cols w:space="708"/>
          <w:titlePg/>
          <w:docGrid w:linePitch="360"/>
        </w:sectPr>
      </w:pPr>
    </w:p>
    <w:p w14:paraId="59B9BE09" w14:textId="60A89DB0" w:rsidR="00935CBE" w:rsidRDefault="00935CBE" w:rsidP="00935CBE">
      <w:pPr>
        <w:pStyle w:val="Heading1"/>
      </w:pPr>
      <w:bookmarkStart w:id="2" w:name="_Toc157584887"/>
      <w:r>
        <w:lastRenderedPageBreak/>
        <w:t>Action plan</w:t>
      </w:r>
      <w:bookmarkEnd w:id="2"/>
    </w:p>
    <w:p w14:paraId="45BC53A2" w14:textId="77777777" w:rsidR="00935CBE" w:rsidRDefault="00935CBE" w:rsidP="00935CBE">
      <w:pPr>
        <w:rPr>
          <w:rFonts w:cs="Arial"/>
        </w:rPr>
      </w:pPr>
      <w:r>
        <w:rPr>
          <w:rFonts w:cs="Arial"/>
        </w:rPr>
        <w:t xml:space="preserve">This action plan sets out the aims of our accessibility plan in accordance with the Equality Act 2010. </w:t>
      </w:r>
    </w:p>
    <w:p w14:paraId="32097D27" w14:textId="1866B606" w:rsidR="00935CBE" w:rsidRPr="009F6656" w:rsidRDefault="00935CBE" w:rsidP="009F6656">
      <w:pPr>
        <w:pStyle w:val="Caption1"/>
        <w:rPr>
          <w:color w:val="FF0000"/>
        </w:rPr>
      </w:pPr>
    </w:p>
    <w:tbl>
      <w:tblPr>
        <w:tblW w:w="0" w:type="auto"/>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968"/>
        <w:gridCol w:w="3234"/>
        <w:gridCol w:w="2400"/>
        <w:gridCol w:w="2377"/>
        <w:gridCol w:w="1559"/>
        <w:gridCol w:w="1618"/>
        <w:gridCol w:w="2254"/>
      </w:tblGrid>
      <w:tr w:rsidR="00935CBE" w:rsidRPr="00DA50A5" w14:paraId="36C593A9" w14:textId="77777777" w:rsidTr="00204458">
        <w:trPr>
          <w:trHeight w:val="27"/>
        </w:trPr>
        <w:tc>
          <w:tcPr>
            <w:tcW w:w="1985" w:type="dxa"/>
            <w:shd w:val="clear" w:color="auto" w:fill="BFBFBF"/>
          </w:tcPr>
          <w:p w14:paraId="311320ED" w14:textId="77777777" w:rsidR="00935CBE" w:rsidRPr="00DA50A5" w:rsidRDefault="00935CBE">
            <w:pPr>
              <w:jc w:val="center"/>
              <w:rPr>
                <w:b/>
                <w:sz w:val="24"/>
              </w:rPr>
            </w:pPr>
            <w:r>
              <w:rPr>
                <w:b/>
                <w:sz w:val="24"/>
              </w:rPr>
              <w:t>Aim</w:t>
            </w:r>
          </w:p>
        </w:tc>
        <w:tc>
          <w:tcPr>
            <w:tcW w:w="3260" w:type="dxa"/>
            <w:shd w:val="clear" w:color="auto" w:fill="BFBFBF"/>
          </w:tcPr>
          <w:p w14:paraId="45E3032E" w14:textId="77777777" w:rsidR="00935CBE" w:rsidRDefault="00935CBE">
            <w:pPr>
              <w:jc w:val="center"/>
              <w:rPr>
                <w:b/>
                <w:sz w:val="24"/>
              </w:rPr>
            </w:pPr>
            <w:r>
              <w:rPr>
                <w:b/>
                <w:sz w:val="24"/>
              </w:rPr>
              <w:t>Current good practice</w:t>
            </w:r>
          </w:p>
          <w:p w14:paraId="30FDE8CF" w14:textId="77777777" w:rsidR="00935CBE" w:rsidRPr="000244E5" w:rsidRDefault="00935CBE">
            <w:pPr>
              <w:jc w:val="center"/>
              <w:rPr>
                <w:rFonts w:cs="Arial"/>
                <w:i/>
                <w:szCs w:val="20"/>
              </w:rPr>
            </w:pPr>
            <w:r w:rsidRPr="000244E5">
              <w:rPr>
                <w:rFonts w:cs="Arial"/>
                <w:i/>
                <w:szCs w:val="20"/>
              </w:rPr>
              <w:t>Include established practice and practice under development</w:t>
            </w:r>
          </w:p>
          <w:p w14:paraId="17D912A9" w14:textId="77777777" w:rsidR="00935CBE" w:rsidRPr="00DA50A5" w:rsidRDefault="00935CBE">
            <w:pPr>
              <w:jc w:val="center"/>
              <w:rPr>
                <w:b/>
                <w:sz w:val="24"/>
              </w:rPr>
            </w:pPr>
          </w:p>
        </w:tc>
        <w:tc>
          <w:tcPr>
            <w:tcW w:w="2410" w:type="dxa"/>
            <w:shd w:val="clear" w:color="auto" w:fill="BFBFBF"/>
          </w:tcPr>
          <w:p w14:paraId="7DAD9F7A" w14:textId="77777777" w:rsidR="00935CBE" w:rsidRDefault="00935CBE">
            <w:pPr>
              <w:jc w:val="center"/>
              <w:rPr>
                <w:b/>
                <w:sz w:val="24"/>
              </w:rPr>
            </w:pPr>
            <w:r>
              <w:rPr>
                <w:b/>
                <w:sz w:val="24"/>
              </w:rPr>
              <w:t>Objectives</w:t>
            </w:r>
          </w:p>
          <w:p w14:paraId="08CC1378" w14:textId="77777777" w:rsidR="00935CBE" w:rsidRPr="000244E5" w:rsidRDefault="00935CBE">
            <w:pPr>
              <w:jc w:val="center"/>
              <w:rPr>
                <w:sz w:val="24"/>
              </w:rPr>
            </w:pPr>
            <w:r w:rsidRPr="000244E5">
              <w:rPr>
                <w:rFonts w:cs="Arial"/>
                <w:i/>
                <w:szCs w:val="20"/>
              </w:rPr>
              <w:t>State short, medium and long-term objectives</w:t>
            </w:r>
          </w:p>
        </w:tc>
        <w:tc>
          <w:tcPr>
            <w:tcW w:w="2405" w:type="dxa"/>
            <w:shd w:val="clear" w:color="auto" w:fill="BFBFBF"/>
          </w:tcPr>
          <w:p w14:paraId="181397B8" w14:textId="77777777" w:rsidR="00935CBE" w:rsidRPr="00DA50A5" w:rsidRDefault="00935CBE">
            <w:pPr>
              <w:jc w:val="center"/>
              <w:rPr>
                <w:b/>
                <w:sz w:val="24"/>
              </w:rPr>
            </w:pPr>
            <w:r>
              <w:rPr>
                <w:b/>
                <w:sz w:val="24"/>
              </w:rPr>
              <w:t>Actions to be taken</w:t>
            </w:r>
          </w:p>
        </w:tc>
        <w:tc>
          <w:tcPr>
            <w:tcW w:w="1564" w:type="dxa"/>
            <w:shd w:val="clear" w:color="auto" w:fill="BFBFBF"/>
          </w:tcPr>
          <w:p w14:paraId="42B03F5E" w14:textId="77777777" w:rsidR="00935CBE" w:rsidRPr="00DA50A5" w:rsidRDefault="00935CBE">
            <w:pPr>
              <w:jc w:val="center"/>
              <w:rPr>
                <w:b/>
                <w:sz w:val="24"/>
              </w:rPr>
            </w:pPr>
            <w:r>
              <w:rPr>
                <w:b/>
                <w:sz w:val="24"/>
              </w:rPr>
              <w:t>Person responsible</w:t>
            </w:r>
          </w:p>
        </w:tc>
        <w:tc>
          <w:tcPr>
            <w:tcW w:w="1311" w:type="dxa"/>
            <w:shd w:val="clear" w:color="auto" w:fill="BFBFBF"/>
          </w:tcPr>
          <w:p w14:paraId="7E7BC499" w14:textId="77777777" w:rsidR="00935CBE" w:rsidRPr="00DA50A5" w:rsidRDefault="00935CBE">
            <w:pPr>
              <w:jc w:val="center"/>
              <w:rPr>
                <w:b/>
                <w:sz w:val="24"/>
              </w:rPr>
            </w:pPr>
            <w:r>
              <w:rPr>
                <w:b/>
                <w:sz w:val="24"/>
              </w:rPr>
              <w:t>Date to complete actions by</w:t>
            </w:r>
          </w:p>
        </w:tc>
        <w:tc>
          <w:tcPr>
            <w:tcW w:w="2268" w:type="dxa"/>
            <w:shd w:val="clear" w:color="auto" w:fill="BFBFBF"/>
          </w:tcPr>
          <w:p w14:paraId="6D321E69" w14:textId="77777777" w:rsidR="00935CBE" w:rsidRPr="00DA50A5" w:rsidRDefault="00935CBE">
            <w:pPr>
              <w:jc w:val="center"/>
              <w:rPr>
                <w:b/>
                <w:sz w:val="24"/>
              </w:rPr>
            </w:pPr>
            <w:r>
              <w:rPr>
                <w:b/>
                <w:sz w:val="24"/>
              </w:rPr>
              <w:t>Success criteria</w:t>
            </w:r>
          </w:p>
        </w:tc>
      </w:tr>
      <w:tr w:rsidR="00935CBE" w:rsidRPr="00DA50A5" w14:paraId="443E3A83" w14:textId="77777777" w:rsidTr="00204458">
        <w:tc>
          <w:tcPr>
            <w:tcW w:w="1985" w:type="dxa"/>
            <w:shd w:val="clear" w:color="auto" w:fill="auto"/>
          </w:tcPr>
          <w:p w14:paraId="54BE9B6D" w14:textId="77777777" w:rsidR="00935CBE" w:rsidRPr="00DA50A5" w:rsidRDefault="00935CBE">
            <w:pPr>
              <w:rPr>
                <w:rFonts w:cs="Arial"/>
                <w:szCs w:val="20"/>
              </w:rPr>
            </w:pPr>
            <w:r>
              <w:rPr>
                <w:rFonts w:cs="Arial"/>
                <w:szCs w:val="20"/>
              </w:rPr>
              <w:t>Increase</w:t>
            </w:r>
            <w:r w:rsidRPr="005877F3">
              <w:rPr>
                <w:rFonts w:cs="Arial"/>
                <w:szCs w:val="20"/>
              </w:rPr>
              <w:t xml:space="preserve"> access to the curriculum for pupils with a disability</w:t>
            </w:r>
          </w:p>
        </w:tc>
        <w:tc>
          <w:tcPr>
            <w:tcW w:w="3260" w:type="dxa"/>
          </w:tcPr>
          <w:p w14:paraId="3212F17D" w14:textId="77777777" w:rsidR="00935CBE" w:rsidRPr="003D7231" w:rsidRDefault="00935CBE">
            <w:pPr>
              <w:pStyle w:val="Caption1"/>
              <w:rPr>
                <w:color w:val="auto"/>
              </w:rPr>
            </w:pPr>
            <w:r w:rsidRPr="003D7231">
              <w:rPr>
                <w:color w:val="auto"/>
              </w:rPr>
              <w:t>Our school offers a differentiated curriculum for all pupils.</w:t>
            </w:r>
          </w:p>
          <w:p w14:paraId="1BC7143D" w14:textId="77777777" w:rsidR="00935CBE" w:rsidRPr="003D7231" w:rsidRDefault="00935CBE">
            <w:pPr>
              <w:pStyle w:val="Caption1"/>
              <w:rPr>
                <w:color w:val="auto"/>
              </w:rPr>
            </w:pPr>
            <w:r w:rsidRPr="003D7231">
              <w:rPr>
                <w:color w:val="auto"/>
              </w:rPr>
              <w:t>We use resources tailored to the needs of pupils who require support to access the curriculum.</w:t>
            </w:r>
          </w:p>
          <w:p w14:paraId="3F603B1B" w14:textId="77777777" w:rsidR="00935CBE" w:rsidRPr="003D7231" w:rsidRDefault="00935CBE">
            <w:pPr>
              <w:pStyle w:val="Caption1"/>
              <w:rPr>
                <w:color w:val="auto"/>
              </w:rPr>
            </w:pPr>
            <w:r w:rsidRPr="003D7231">
              <w:rPr>
                <w:color w:val="auto"/>
              </w:rPr>
              <w:t>Curriculum resources include examples of people with disabilities.</w:t>
            </w:r>
          </w:p>
          <w:p w14:paraId="69C85791" w14:textId="77777777" w:rsidR="00935CBE" w:rsidRPr="003D7231" w:rsidRDefault="00935CBE">
            <w:pPr>
              <w:pStyle w:val="Caption1"/>
              <w:rPr>
                <w:color w:val="auto"/>
              </w:rPr>
            </w:pPr>
            <w:r w:rsidRPr="003D7231">
              <w:rPr>
                <w:color w:val="auto"/>
              </w:rPr>
              <w:t>Curriculum progress is tracked for all pupils, including those with a disability.</w:t>
            </w:r>
          </w:p>
          <w:p w14:paraId="45D450EF" w14:textId="77777777" w:rsidR="00935CBE" w:rsidRPr="003D7231" w:rsidRDefault="00935CBE">
            <w:pPr>
              <w:pStyle w:val="Caption1"/>
              <w:rPr>
                <w:color w:val="auto"/>
              </w:rPr>
            </w:pPr>
            <w:r w:rsidRPr="003D7231">
              <w:rPr>
                <w:color w:val="auto"/>
              </w:rPr>
              <w:t xml:space="preserve">Targets are set effectively and are appropriate for pupils with additional needs. </w:t>
            </w:r>
          </w:p>
          <w:p w14:paraId="7D31B2F1" w14:textId="77777777" w:rsidR="00935CBE" w:rsidRPr="003D7231" w:rsidRDefault="00935CBE">
            <w:pPr>
              <w:pStyle w:val="Caption1"/>
              <w:rPr>
                <w:color w:val="auto"/>
              </w:rPr>
            </w:pPr>
            <w:r w:rsidRPr="003D7231">
              <w:rPr>
                <w:color w:val="auto"/>
              </w:rPr>
              <w:t>The curriculum is reviewed to ensure it meets the needs of all pupils.</w:t>
            </w:r>
          </w:p>
        </w:tc>
        <w:tc>
          <w:tcPr>
            <w:tcW w:w="2410" w:type="dxa"/>
            <w:shd w:val="clear" w:color="auto" w:fill="auto"/>
          </w:tcPr>
          <w:p w14:paraId="76AACABF" w14:textId="1A0A4E33" w:rsidR="00935CBE" w:rsidRPr="00DA50A5" w:rsidRDefault="000C7260">
            <w:pPr>
              <w:rPr>
                <w:rFonts w:cs="Arial"/>
                <w:szCs w:val="20"/>
              </w:rPr>
            </w:pPr>
            <w:r>
              <w:rPr>
                <w:rFonts w:cs="Arial"/>
                <w:szCs w:val="20"/>
              </w:rPr>
              <w:t>All classes to be offering a high standard of provision for pupils with additional needs</w:t>
            </w:r>
          </w:p>
        </w:tc>
        <w:tc>
          <w:tcPr>
            <w:tcW w:w="2405" w:type="dxa"/>
          </w:tcPr>
          <w:p w14:paraId="295EEFD0" w14:textId="7743936E" w:rsidR="00935CBE" w:rsidRDefault="0003249F">
            <w:pPr>
              <w:rPr>
                <w:rFonts w:cs="Arial"/>
                <w:szCs w:val="20"/>
              </w:rPr>
            </w:pPr>
            <w:r>
              <w:rPr>
                <w:rFonts w:cs="Arial"/>
                <w:szCs w:val="20"/>
              </w:rPr>
              <w:t>Quality Assurance Monitoring of  curriculum delivery</w:t>
            </w:r>
          </w:p>
          <w:p w14:paraId="62FD79CF" w14:textId="77777777" w:rsidR="0003249F" w:rsidRDefault="0003249F">
            <w:pPr>
              <w:rPr>
                <w:rFonts w:cs="Arial"/>
                <w:szCs w:val="20"/>
              </w:rPr>
            </w:pPr>
          </w:p>
          <w:p w14:paraId="070EF34E" w14:textId="71980D35" w:rsidR="0003249F" w:rsidRDefault="0003249F">
            <w:pPr>
              <w:rPr>
                <w:rFonts w:cs="Arial"/>
                <w:szCs w:val="20"/>
              </w:rPr>
            </w:pPr>
            <w:r>
              <w:rPr>
                <w:rFonts w:cs="Arial"/>
                <w:szCs w:val="20"/>
              </w:rPr>
              <w:t>Refinement of foundation curriculum offer in DSP</w:t>
            </w:r>
          </w:p>
          <w:p w14:paraId="113103B1" w14:textId="55E1DC2C" w:rsidR="0003249F" w:rsidRPr="00DA50A5" w:rsidRDefault="0003249F">
            <w:pPr>
              <w:rPr>
                <w:rFonts w:cs="Arial"/>
                <w:szCs w:val="20"/>
              </w:rPr>
            </w:pPr>
          </w:p>
        </w:tc>
        <w:tc>
          <w:tcPr>
            <w:tcW w:w="1564" w:type="dxa"/>
          </w:tcPr>
          <w:p w14:paraId="77357624" w14:textId="43AC52C7" w:rsidR="00935CBE" w:rsidRDefault="0003249F">
            <w:pPr>
              <w:rPr>
                <w:rFonts w:cs="Arial"/>
                <w:szCs w:val="20"/>
              </w:rPr>
            </w:pPr>
            <w:r>
              <w:rPr>
                <w:rFonts w:cs="Arial"/>
                <w:szCs w:val="20"/>
              </w:rPr>
              <w:t>SLT and subject leaders</w:t>
            </w:r>
          </w:p>
          <w:p w14:paraId="3A1D7D64" w14:textId="77777777" w:rsidR="0003249F" w:rsidRDefault="0003249F">
            <w:pPr>
              <w:rPr>
                <w:rFonts w:cs="Arial"/>
                <w:szCs w:val="20"/>
              </w:rPr>
            </w:pPr>
          </w:p>
          <w:p w14:paraId="3C7E87A9" w14:textId="269F2707" w:rsidR="0003249F" w:rsidRDefault="0003249F">
            <w:pPr>
              <w:rPr>
                <w:rFonts w:cs="Arial"/>
                <w:szCs w:val="20"/>
              </w:rPr>
            </w:pPr>
            <w:r>
              <w:rPr>
                <w:rFonts w:cs="Arial"/>
                <w:szCs w:val="20"/>
              </w:rPr>
              <w:t>FN &amp; subject leaders</w:t>
            </w:r>
          </w:p>
          <w:p w14:paraId="20674BFC" w14:textId="77777777" w:rsidR="0003249F" w:rsidRPr="00DA50A5" w:rsidRDefault="0003249F">
            <w:pPr>
              <w:rPr>
                <w:rFonts w:cs="Arial"/>
                <w:szCs w:val="20"/>
              </w:rPr>
            </w:pPr>
          </w:p>
        </w:tc>
        <w:tc>
          <w:tcPr>
            <w:tcW w:w="1311" w:type="dxa"/>
          </w:tcPr>
          <w:p w14:paraId="6675032A" w14:textId="2D630B3C" w:rsidR="00935CBE" w:rsidRDefault="0003249F">
            <w:pPr>
              <w:rPr>
                <w:rFonts w:cs="Arial"/>
                <w:szCs w:val="20"/>
              </w:rPr>
            </w:pPr>
            <w:r>
              <w:rPr>
                <w:rFonts w:cs="Arial"/>
                <w:szCs w:val="20"/>
              </w:rPr>
              <w:t>Termly</w:t>
            </w:r>
          </w:p>
          <w:p w14:paraId="5FE8FF95" w14:textId="77777777" w:rsidR="0003249F" w:rsidRDefault="0003249F">
            <w:pPr>
              <w:rPr>
                <w:rFonts w:cs="Arial"/>
                <w:szCs w:val="20"/>
              </w:rPr>
            </w:pPr>
          </w:p>
          <w:p w14:paraId="43E01FFF" w14:textId="77777777" w:rsidR="0003249F" w:rsidRDefault="0003249F">
            <w:pPr>
              <w:rPr>
                <w:rFonts w:cs="Arial"/>
                <w:szCs w:val="20"/>
              </w:rPr>
            </w:pPr>
          </w:p>
          <w:p w14:paraId="35DABC3E" w14:textId="5BA98C8B" w:rsidR="0003249F" w:rsidRPr="00DA50A5" w:rsidRDefault="0003249F">
            <w:pPr>
              <w:rPr>
                <w:rFonts w:cs="Arial"/>
                <w:szCs w:val="20"/>
              </w:rPr>
            </w:pPr>
            <w:r>
              <w:rPr>
                <w:rFonts w:cs="Arial"/>
                <w:szCs w:val="20"/>
              </w:rPr>
              <w:t>Summer 2025</w:t>
            </w:r>
            <w:r w:rsidR="00C751FD">
              <w:rPr>
                <w:rFonts w:cs="Arial"/>
                <w:szCs w:val="20"/>
              </w:rPr>
              <w:t xml:space="preserve"> </w:t>
            </w:r>
          </w:p>
        </w:tc>
        <w:tc>
          <w:tcPr>
            <w:tcW w:w="2268" w:type="dxa"/>
          </w:tcPr>
          <w:p w14:paraId="124820E9" w14:textId="77777777" w:rsidR="00935CBE" w:rsidRDefault="0003249F">
            <w:pPr>
              <w:rPr>
                <w:rFonts w:cs="Arial"/>
                <w:szCs w:val="20"/>
              </w:rPr>
            </w:pPr>
            <w:r>
              <w:rPr>
                <w:rFonts w:cs="Arial"/>
                <w:szCs w:val="20"/>
              </w:rPr>
              <w:t>Quality of provision is good or better for ALL pupils</w:t>
            </w:r>
          </w:p>
          <w:p w14:paraId="096EA1C7" w14:textId="77777777" w:rsidR="0003249F" w:rsidRDefault="0003249F">
            <w:pPr>
              <w:rPr>
                <w:rFonts w:cs="Arial"/>
                <w:szCs w:val="20"/>
              </w:rPr>
            </w:pPr>
          </w:p>
          <w:p w14:paraId="23746B1F" w14:textId="5BCBF4D2" w:rsidR="0003249F" w:rsidRPr="000761CD" w:rsidRDefault="0003249F">
            <w:pPr>
              <w:rPr>
                <w:rFonts w:cs="Arial"/>
                <w:color w:val="7030A0"/>
                <w:szCs w:val="20"/>
              </w:rPr>
            </w:pPr>
            <w:r>
              <w:rPr>
                <w:rFonts w:cs="Arial"/>
                <w:szCs w:val="20"/>
              </w:rPr>
              <w:t>Curriculum design is bespoke to the needs of our Speech &amp; language and hearing Impaired children</w:t>
            </w:r>
            <w:r w:rsidR="000761CD">
              <w:rPr>
                <w:rFonts w:cs="Arial"/>
                <w:color w:val="7030A0"/>
                <w:szCs w:val="20"/>
              </w:rPr>
              <w:t xml:space="preserve"> who ha</w:t>
            </w:r>
            <w:r w:rsidR="005C4899">
              <w:rPr>
                <w:rFonts w:cs="Arial"/>
                <w:color w:val="7030A0"/>
                <w:szCs w:val="20"/>
              </w:rPr>
              <w:t>ve associated speech and language needs</w:t>
            </w:r>
          </w:p>
        </w:tc>
      </w:tr>
      <w:tr w:rsidR="00935CBE" w:rsidRPr="00DA50A5" w14:paraId="111D7912" w14:textId="77777777" w:rsidTr="00204458">
        <w:tc>
          <w:tcPr>
            <w:tcW w:w="1985" w:type="dxa"/>
            <w:shd w:val="clear" w:color="auto" w:fill="auto"/>
          </w:tcPr>
          <w:p w14:paraId="22577A8D" w14:textId="77777777" w:rsidR="00935CBE" w:rsidRPr="00DA50A5" w:rsidRDefault="00935CBE">
            <w:pPr>
              <w:rPr>
                <w:rFonts w:cs="Arial"/>
                <w:szCs w:val="20"/>
              </w:rPr>
            </w:pPr>
            <w:r>
              <w:rPr>
                <w:rFonts w:cs="Arial"/>
                <w:szCs w:val="20"/>
              </w:rPr>
              <w:t>I</w:t>
            </w:r>
            <w:r w:rsidRPr="005877F3">
              <w:rPr>
                <w:rFonts w:cs="Arial"/>
                <w:szCs w:val="20"/>
              </w:rPr>
              <w:t xml:space="preserve">mprove and maintain access to </w:t>
            </w:r>
            <w:r w:rsidRPr="005877F3">
              <w:rPr>
                <w:rFonts w:cs="Arial"/>
                <w:szCs w:val="20"/>
              </w:rPr>
              <w:lastRenderedPageBreak/>
              <w:t>the physical environment</w:t>
            </w:r>
          </w:p>
        </w:tc>
        <w:tc>
          <w:tcPr>
            <w:tcW w:w="3260" w:type="dxa"/>
          </w:tcPr>
          <w:p w14:paraId="0DBE91CC" w14:textId="77777777" w:rsidR="00935CBE" w:rsidRPr="003D7231" w:rsidRDefault="00935CBE">
            <w:pPr>
              <w:pStyle w:val="Caption1"/>
              <w:rPr>
                <w:color w:val="auto"/>
              </w:rPr>
            </w:pPr>
            <w:r w:rsidRPr="003D7231">
              <w:rPr>
                <w:color w:val="auto"/>
              </w:rPr>
              <w:lastRenderedPageBreak/>
              <w:t>The environment is adapted to the needs of pupils as required.</w:t>
            </w:r>
          </w:p>
          <w:p w14:paraId="62EBFBA6" w14:textId="77777777" w:rsidR="00935CBE" w:rsidRPr="003D7231" w:rsidRDefault="00935CBE">
            <w:pPr>
              <w:pStyle w:val="Caption1"/>
              <w:rPr>
                <w:color w:val="auto"/>
              </w:rPr>
            </w:pPr>
            <w:r w:rsidRPr="003D7231">
              <w:rPr>
                <w:color w:val="auto"/>
              </w:rPr>
              <w:t>This includes:</w:t>
            </w:r>
          </w:p>
          <w:p w14:paraId="12220685" w14:textId="77777777" w:rsidR="00935CBE" w:rsidRPr="003D7231" w:rsidRDefault="00935CBE" w:rsidP="00935CBE">
            <w:pPr>
              <w:pStyle w:val="Caption1"/>
              <w:numPr>
                <w:ilvl w:val="0"/>
                <w:numId w:val="8"/>
              </w:numPr>
              <w:rPr>
                <w:color w:val="auto"/>
              </w:rPr>
            </w:pPr>
            <w:r w:rsidRPr="003D7231">
              <w:rPr>
                <w:color w:val="auto"/>
              </w:rPr>
              <w:lastRenderedPageBreak/>
              <w:t>Ramps</w:t>
            </w:r>
          </w:p>
          <w:p w14:paraId="23021111" w14:textId="4199866E" w:rsidR="00935CBE" w:rsidRPr="003D7231" w:rsidRDefault="0003249F" w:rsidP="00935CBE">
            <w:pPr>
              <w:pStyle w:val="Caption1"/>
              <w:numPr>
                <w:ilvl w:val="0"/>
                <w:numId w:val="8"/>
              </w:numPr>
              <w:rPr>
                <w:color w:val="auto"/>
              </w:rPr>
            </w:pPr>
            <w:r w:rsidRPr="003D7231">
              <w:rPr>
                <w:color w:val="auto"/>
              </w:rPr>
              <w:t xml:space="preserve">Wide </w:t>
            </w:r>
            <w:r w:rsidR="00935CBE" w:rsidRPr="003D7231">
              <w:rPr>
                <w:color w:val="auto"/>
              </w:rPr>
              <w:t xml:space="preserve">Corridor </w:t>
            </w:r>
          </w:p>
          <w:p w14:paraId="215580CF" w14:textId="77777777" w:rsidR="00935CBE" w:rsidRPr="003D7231" w:rsidRDefault="00935CBE" w:rsidP="00935CBE">
            <w:pPr>
              <w:pStyle w:val="Caption1"/>
              <w:numPr>
                <w:ilvl w:val="0"/>
                <w:numId w:val="8"/>
              </w:numPr>
              <w:rPr>
                <w:color w:val="auto"/>
              </w:rPr>
            </w:pPr>
            <w:r w:rsidRPr="003D7231">
              <w:rPr>
                <w:color w:val="auto"/>
              </w:rPr>
              <w:t>Disabled parking bays</w:t>
            </w:r>
          </w:p>
          <w:p w14:paraId="683B518D" w14:textId="77777777" w:rsidR="00935CBE" w:rsidRPr="003D7231" w:rsidRDefault="00935CBE" w:rsidP="00935CBE">
            <w:pPr>
              <w:pStyle w:val="Caption1"/>
              <w:numPr>
                <w:ilvl w:val="0"/>
                <w:numId w:val="8"/>
              </w:numPr>
              <w:rPr>
                <w:color w:val="auto"/>
              </w:rPr>
            </w:pPr>
            <w:r w:rsidRPr="003D7231">
              <w:rPr>
                <w:color w:val="auto"/>
              </w:rPr>
              <w:t>Disabled toilets and changing facilities</w:t>
            </w:r>
          </w:p>
          <w:p w14:paraId="46B46B95" w14:textId="77777777" w:rsidR="00935CBE" w:rsidRPr="009F6656" w:rsidRDefault="00935CBE" w:rsidP="00935CBE">
            <w:pPr>
              <w:pStyle w:val="Caption1"/>
              <w:numPr>
                <w:ilvl w:val="0"/>
                <w:numId w:val="8"/>
              </w:numPr>
              <w:rPr>
                <w:color w:val="FF0000"/>
              </w:rPr>
            </w:pPr>
            <w:r w:rsidRPr="003D7231">
              <w:rPr>
                <w:color w:val="auto"/>
              </w:rPr>
              <w:t>Library shelves at wheelchair-accessible height</w:t>
            </w:r>
          </w:p>
        </w:tc>
        <w:tc>
          <w:tcPr>
            <w:tcW w:w="2410" w:type="dxa"/>
            <w:shd w:val="clear" w:color="auto" w:fill="auto"/>
          </w:tcPr>
          <w:p w14:paraId="38E48C5B" w14:textId="77777777" w:rsidR="00935CBE" w:rsidRDefault="0003249F">
            <w:pPr>
              <w:rPr>
                <w:rFonts w:cs="Arial"/>
                <w:szCs w:val="20"/>
              </w:rPr>
            </w:pPr>
            <w:r>
              <w:rPr>
                <w:rFonts w:cs="Arial"/>
                <w:szCs w:val="20"/>
              </w:rPr>
              <w:lastRenderedPageBreak/>
              <w:t>Installation of ramp to the DSP garden</w:t>
            </w:r>
          </w:p>
          <w:p w14:paraId="3B7A72F2" w14:textId="3772804F" w:rsidR="0003249F" w:rsidRDefault="0003249F">
            <w:pPr>
              <w:rPr>
                <w:rFonts w:cs="Arial"/>
                <w:szCs w:val="20"/>
              </w:rPr>
            </w:pPr>
            <w:r>
              <w:rPr>
                <w:rFonts w:cs="Arial"/>
                <w:szCs w:val="20"/>
              </w:rPr>
              <w:lastRenderedPageBreak/>
              <w:t>Redecoration and creation of a relaxation room</w:t>
            </w:r>
          </w:p>
          <w:p w14:paraId="12901969" w14:textId="351D50BD" w:rsidR="0003249F" w:rsidRPr="00DA50A5" w:rsidRDefault="0003249F">
            <w:pPr>
              <w:rPr>
                <w:rFonts w:cs="Arial"/>
                <w:szCs w:val="20"/>
              </w:rPr>
            </w:pPr>
          </w:p>
        </w:tc>
        <w:tc>
          <w:tcPr>
            <w:tcW w:w="2405" w:type="dxa"/>
          </w:tcPr>
          <w:p w14:paraId="2C022DF0" w14:textId="77777777" w:rsidR="00935CBE" w:rsidRDefault="0003249F">
            <w:pPr>
              <w:rPr>
                <w:rFonts w:cs="Arial"/>
                <w:szCs w:val="20"/>
              </w:rPr>
            </w:pPr>
            <w:r>
              <w:rPr>
                <w:rFonts w:cs="Arial"/>
                <w:szCs w:val="20"/>
              </w:rPr>
              <w:lastRenderedPageBreak/>
              <w:t>Project to be managed</w:t>
            </w:r>
          </w:p>
          <w:p w14:paraId="76D7FF0C" w14:textId="77777777" w:rsidR="0003249F" w:rsidRDefault="0003249F">
            <w:pPr>
              <w:rPr>
                <w:rFonts w:cs="Arial"/>
                <w:szCs w:val="20"/>
              </w:rPr>
            </w:pPr>
          </w:p>
          <w:p w14:paraId="29C457B7" w14:textId="6F0354C6" w:rsidR="0003249F" w:rsidRDefault="0003249F">
            <w:pPr>
              <w:rPr>
                <w:rFonts w:cs="Arial"/>
                <w:szCs w:val="20"/>
              </w:rPr>
            </w:pPr>
            <w:r>
              <w:rPr>
                <w:rFonts w:cs="Arial"/>
                <w:szCs w:val="20"/>
              </w:rPr>
              <w:lastRenderedPageBreak/>
              <w:t>Project to be managed</w:t>
            </w:r>
          </w:p>
          <w:p w14:paraId="3D2B824C" w14:textId="1AD0F46C" w:rsidR="0003249F" w:rsidRPr="00DA50A5" w:rsidRDefault="0003249F">
            <w:pPr>
              <w:rPr>
                <w:rFonts w:cs="Arial"/>
                <w:szCs w:val="20"/>
              </w:rPr>
            </w:pPr>
          </w:p>
        </w:tc>
        <w:tc>
          <w:tcPr>
            <w:tcW w:w="1564" w:type="dxa"/>
          </w:tcPr>
          <w:p w14:paraId="174B963D" w14:textId="77777777" w:rsidR="00935CBE" w:rsidRDefault="0003249F">
            <w:pPr>
              <w:rPr>
                <w:rFonts w:cs="Arial"/>
                <w:szCs w:val="20"/>
              </w:rPr>
            </w:pPr>
            <w:r>
              <w:rPr>
                <w:rFonts w:cs="Arial"/>
                <w:szCs w:val="20"/>
              </w:rPr>
              <w:lastRenderedPageBreak/>
              <w:t>Miley Johnson</w:t>
            </w:r>
          </w:p>
          <w:p w14:paraId="35E673EB" w14:textId="77777777" w:rsidR="0003249F" w:rsidRDefault="0003249F">
            <w:pPr>
              <w:rPr>
                <w:rFonts w:cs="Arial"/>
                <w:szCs w:val="20"/>
              </w:rPr>
            </w:pPr>
          </w:p>
          <w:p w14:paraId="49327D71" w14:textId="12AD6209" w:rsidR="0003249F" w:rsidRPr="00DA50A5" w:rsidRDefault="0003249F">
            <w:pPr>
              <w:rPr>
                <w:rFonts w:cs="Arial"/>
                <w:szCs w:val="20"/>
              </w:rPr>
            </w:pPr>
            <w:r>
              <w:rPr>
                <w:rFonts w:cs="Arial"/>
                <w:szCs w:val="20"/>
              </w:rPr>
              <w:lastRenderedPageBreak/>
              <w:t>Fehmida Nurgat &amp; Michelle Woodhouse</w:t>
            </w:r>
          </w:p>
        </w:tc>
        <w:tc>
          <w:tcPr>
            <w:tcW w:w="1311" w:type="dxa"/>
          </w:tcPr>
          <w:p w14:paraId="4D1AAF7C" w14:textId="77777777" w:rsidR="00935CBE" w:rsidRDefault="0003249F">
            <w:pPr>
              <w:rPr>
                <w:rFonts w:cs="Arial"/>
                <w:szCs w:val="20"/>
              </w:rPr>
            </w:pPr>
            <w:r>
              <w:rPr>
                <w:rFonts w:cs="Arial"/>
                <w:szCs w:val="20"/>
              </w:rPr>
              <w:lastRenderedPageBreak/>
              <w:t>September 2024</w:t>
            </w:r>
          </w:p>
          <w:p w14:paraId="31033E1B" w14:textId="1C9E0EF6" w:rsidR="0003249F" w:rsidRPr="00DA50A5" w:rsidRDefault="0003249F">
            <w:pPr>
              <w:rPr>
                <w:rFonts w:cs="Arial"/>
                <w:szCs w:val="20"/>
              </w:rPr>
            </w:pPr>
            <w:r>
              <w:rPr>
                <w:rFonts w:cs="Arial"/>
                <w:szCs w:val="20"/>
              </w:rPr>
              <w:lastRenderedPageBreak/>
              <w:t>September 2024</w:t>
            </w:r>
          </w:p>
        </w:tc>
        <w:tc>
          <w:tcPr>
            <w:tcW w:w="2268" w:type="dxa"/>
          </w:tcPr>
          <w:p w14:paraId="76250E49" w14:textId="77777777" w:rsidR="00935CBE" w:rsidRDefault="0003249F">
            <w:pPr>
              <w:rPr>
                <w:rFonts w:cs="Arial"/>
                <w:szCs w:val="20"/>
              </w:rPr>
            </w:pPr>
            <w:r>
              <w:rPr>
                <w:rFonts w:cs="Arial"/>
                <w:szCs w:val="20"/>
              </w:rPr>
              <w:lastRenderedPageBreak/>
              <w:t>Ramp is installed effectively</w:t>
            </w:r>
          </w:p>
          <w:p w14:paraId="124D28EC" w14:textId="47D20F42" w:rsidR="0003249F" w:rsidRDefault="0003249F">
            <w:pPr>
              <w:rPr>
                <w:rFonts w:cs="Arial"/>
                <w:szCs w:val="20"/>
              </w:rPr>
            </w:pPr>
            <w:r>
              <w:rPr>
                <w:rFonts w:cs="Arial"/>
                <w:szCs w:val="20"/>
              </w:rPr>
              <w:lastRenderedPageBreak/>
              <w:t>Relaxation room is established</w:t>
            </w:r>
          </w:p>
          <w:p w14:paraId="6472546B" w14:textId="58931773" w:rsidR="0003249F" w:rsidRPr="00DA50A5" w:rsidRDefault="0003249F">
            <w:pPr>
              <w:rPr>
                <w:rFonts w:cs="Arial"/>
                <w:szCs w:val="20"/>
              </w:rPr>
            </w:pPr>
          </w:p>
        </w:tc>
      </w:tr>
      <w:tr w:rsidR="00935CBE" w:rsidRPr="00DA50A5" w14:paraId="0A8ABA9C" w14:textId="77777777" w:rsidTr="00204458">
        <w:tc>
          <w:tcPr>
            <w:tcW w:w="1985" w:type="dxa"/>
            <w:shd w:val="clear" w:color="auto" w:fill="auto"/>
          </w:tcPr>
          <w:p w14:paraId="32BA661B" w14:textId="77777777" w:rsidR="00935CBE" w:rsidRDefault="00935CBE">
            <w:pPr>
              <w:rPr>
                <w:rFonts w:cs="Arial"/>
                <w:szCs w:val="20"/>
              </w:rPr>
            </w:pPr>
            <w:r>
              <w:rPr>
                <w:rFonts w:cs="Arial"/>
                <w:szCs w:val="20"/>
              </w:rPr>
              <w:lastRenderedPageBreak/>
              <w:t>Improve the delivery of information to pupils with a disability</w:t>
            </w:r>
          </w:p>
          <w:p w14:paraId="33EBE6FC" w14:textId="77777777" w:rsidR="00935CBE" w:rsidRPr="00DA50A5" w:rsidRDefault="00935CBE">
            <w:pPr>
              <w:rPr>
                <w:rFonts w:cs="Arial"/>
                <w:szCs w:val="20"/>
              </w:rPr>
            </w:pPr>
          </w:p>
        </w:tc>
        <w:tc>
          <w:tcPr>
            <w:tcW w:w="3260" w:type="dxa"/>
          </w:tcPr>
          <w:p w14:paraId="075680B1" w14:textId="77777777" w:rsidR="00935CBE" w:rsidRPr="003D7231" w:rsidRDefault="00935CBE">
            <w:pPr>
              <w:pStyle w:val="Caption1"/>
              <w:rPr>
                <w:color w:val="auto"/>
              </w:rPr>
            </w:pPr>
            <w:r w:rsidRPr="003D7231">
              <w:rPr>
                <w:color w:val="auto"/>
              </w:rPr>
              <w:t>Our school uses a range of communication methods to ensure information is accessible. This includes:</w:t>
            </w:r>
          </w:p>
          <w:p w14:paraId="1C93BB94" w14:textId="77777777" w:rsidR="00935CBE" w:rsidRPr="003D7231" w:rsidRDefault="00935CBE" w:rsidP="00935CBE">
            <w:pPr>
              <w:pStyle w:val="Caption1"/>
              <w:numPr>
                <w:ilvl w:val="0"/>
                <w:numId w:val="7"/>
              </w:numPr>
              <w:rPr>
                <w:color w:val="auto"/>
              </w:rPr>
            </w:pPr>
            <w:r w:rsidRPr="003D7231">
              <w:rPr>
                <w:color w:val="auto"/>
              </w:rPr>
              <w:t>Internal signage</w:t>
            </w:r>
          </w:p>
          <w:p w14:paraId="2B0C427F" w14:textId="75FE2BEA" w:rsidR="00935CBE" w:rsidRPr="003D7231" w:rsidRDefault="00935CBE" w:rsidP="0003249F">
            <w:pPr>
              <w:pStyle w:val="Caption1"/>
              <w:numPr>
                <w:ilvl w:val="0"/>
                <w:numId w:val="7"/>
              </w:numPr>
              <w:rPr>
                <w:color w:val="auto"/>
              </w:rPr>
            </w:pPr>
            <w:r w:rsidRPr="003D7231">
              <w:rPr>
                <w:color w:val="auto"/>
              </w:rPr>
              <w:t>Large print resources</w:t>
            </w:r>
          </w:p>
          <w:p w14:paraId="105FD95B" w14:textId="77777777" w:rsidR="00935CBE" w:rsidRPr="003D7231" w:rsidRDefault="00935CBE" w:rsidP="00935CBE">
            <w:pPr>
              <w:pStyle w:val="Caption1"/>
              <w:numPr>
                <w:ilvl w:val="0"/>
                <w:numId w:val="7"/>
              </w:numPr>
              <w:rPr>
                <w:color w:val="auto"/>
              </w:rPr>
            </w:pPr>
            <w:r w:rsidRPr="003D7231">
              <w:rPr>
                <w:color w:val="auto"/>
              </w:rPr>
              <w:t>Induction loops</w:t>
            </w:r>
          </w:p>
          <w:p w14:paraId="6EC3C512" w14:textId="77777777" w:rsidR="00935CBE" w:rsidRPr="003D7231" w:rsidRDefault="00935CBE" w:rsidP="00935CBE">
            <w:pPr>
              <w:pStyle w:val="Caption1"/>
              <w:numPr>
                <w:ilvl w:val="0"/>
                <w:numId w:val="7"/>
              </w:numPr>
              <w:rPr>
                <w:color w:val="auto"/>
              </w:rPr>
            </w:pPr>
            <w:r w:rsidRPr="003D7231">
              <w:rPr>
                <w:color w:val="auto"/>
              </w:rPr>
              <w:t>Pictorial or symbolic representations</w:t>
            </w:r>
          </w:p>
          <w:p w14:paraId="02963423" w14:textId="77777777" w:rsidR="0003249F" w:rsidRPr="003D7231" w:rsidRDefault="0003249F" w:rsidP="00935CBE">
            <w:pPr>
              <w:pStyle w:val="Caption1"/>
              <w:numPr>
                <w:ilvl w:val="0"/>
                <w:numId w:val="7"/>
              </w:numPr>
              <w:rPr>
                <w:color w:val="auto"/>
              </w:rPr>
            </w:pPr>
            <w:r w:rsidRPr="003D7231">
              <w:rPr>
                <w:color w:val="auto"/>
              </w:rPr>
              <w:t>Cued Articulation</w:t>
            </w:r>
          </w:p>
          <w:p w14:paraId="52A54507" w14:textId="77777777" w:rsidR="0003249F" w:rsidRPr="003D7231" w:rsidRDefault="0003249F" w:rsidP="00935CBE">
            <w:pPr>
              <w:pStyle w:val="Caption1"/>
              <w:numPr>
                <w:ilvl w:val="0"/>
                <w:numId w:val="7"/>
              </w:numPr>
              <w:rPr>
                <w:color w:val="auto"/>
              </w:rPr>
            </w:pPr>
            <w:proofErr w:type="spellStart"/>
            <w:r w:rsidRPr="003D7231">
              <w:rPr>
                <w:color w:val="auto"/>
              </w:rPr>
              <w:t>Colourful</w:t>
            </w:r>
            <w:proofErr w:type="spellEnd"/>
            <w:r w:rsidRPr="003D7231">
              <w:rPr>
                <w:color w:val="auto"/>
              </w:rPr>
              <w:t xml:space="preserve"> semantics</w:t>
            </w:r>
          </w:p>
          <w:p w14:paraId="2A72DBB6" w14:textId="77777777" w:rsidR="00ED71DF" w:rsidRPr="003D7231" w:rsidRDefault="00ED71DF" w:rsidP="00935CBE">
            <w:pPr>
              <w:pStyle w:val="Caption1"/>
              <w:numPr>
                <w:ilvl w:val="0"/>
                <w:numId w:val="7"/>
              </w:numPr>
              <w:rPr>
                <w:color w:val="auto"/>
              </w:rPr>
            </w:pPr>
            <w:proofErr w:type="spellStart"/>
            <w:r w:rsidRPr="003D7231">
              <w:rPr>
                <w:color w:val="auto"/>
              </w:rPr>
              <w:t>Widgit</w:t>
            </w:r>
            <w:proofErr w:type="spellEnd"/>
            <w:r w:rsidRPr="003D7231">
              <w:rPr>
                <w:color w:val="auto"/>
              </w:rPr>
              <w:t xml:space="preserve"> communication tool</w:t>
            </w:r>
          </w:p>
          <w:p w14:paraId="4DB22FB0" w14:textId="77777777" w:rsidR="00ED71DF" w:rsidRPr="003D7231" w:rsidRDefault="00ED71DF" w:rsidP="00935CBE">
            <w:pPr>
              <w:pStyle w:val="Caption1"/>
              <w:numPr>
                <w:ilvl w:val="0"/>
                <w:numId w:val="7"/>
              </w:numPr>
              <w:rPr>
                <w:color w:val="auto"/>
              </w:rPr>
            </w:pPr>
            <w:r w:rsidRPr="003D7231">
              <w:rPr>
                <w:color w:val="auto"/>
              </w:rPr>
              <w:t>Makaton</w:t>
            </w:r>
          </w:p>
          <w:p w14:paraId="48223C05" w14:textId="5362BE09" w:rsidR="00FF3512" w:rsidRPr="009F6656" w:rsidRDefault="00FF3512" w:rsidP="00935CBE">
            <w:pPr>
              <w:pStyle w:val="Caption1"/>
              <w:numPr>
                <w:ilvl w:val="0"/>
                <w:numId w:val="7"/>
              </w:numPr>
              <w:rPr>
                <w:color w:val="FF0000"/>
              </w:rPr>
            </w:pPr>
            <w:proofErr w:type="spellStart"/>
            <w:r w:rsidRPr="003D7231">
              <w:rPr>
                <w:color w:val="auto"/>
              </w:rPr>
              <w:t>Soundfield</w:t>
            </w:r>
            <w:proofErr w:type="spellEnd"/>
            <w:r w:rsidRPr="003D7231">
              <w:rPr>
                <w:color w:val="auto"/>
              </w:rPr>
              <w:t xml:space="preserve"> systems</w:t>
            </w:r>
          </w:p>
        </w:tc>
        <w:tc>
          <w:tcPr>
            <w:tcW w:w="2410" w:type="dxa"/>
            <w:shd w:val="clear" w:color="auto" w:fill="auto"/>
          </w:tcPr>
          <w:p w14:paraId="3D9992FF" w14:textId="77777777" w:rsidR="00935CBE" w:rsidRDefault="00ED71DF">
            <w:pPr>
              <w:rPr>
                <w:rFonts w:cs="Arial"/>
                <w:szCs w:val="20"/>
              </w:rPr>
            </w:pPr>
            <w:r>
              <w:rPr>
                <w:rFonts w:cs="Arial"/>
                <w:szCs w:val="20"/>
              </w:rPr>
              <w:t>Whole school awareness building of Makaton signing</w:t>
            </w:r>
          </w:p>
          <w:p w14:paraId="3B86A1B8" w14:textId="77777777" w:rsidR="00ED71DF" w:rsidRDefault="00ED71DF">
            <w:pPr>
              <w:rPr>
                <w:rFonts w:cs="Arial"/>
                <w:szCs w:val="20"/>
              </w:rPr>
            </w:pPr>
          </w:p>
          <w:p w14:paraId="64655BFD" w14:textId="230888CA" w:rsidR="00ED71DF" w:rsidRPr="00DA50A5" w:rsidRDefault="00ED71DF">
            <w:pPr>
              <w:rPr>
                <w:rFonts w:cs="Arial"/>
                <w:szCs w:val="20"/>
              </w:rPr>
            </w:pPr>
            <w:r>
              <w:rPr>
                <w:rFonts w:cs="Arial"/>
                <w:szCs w:val="20"/>
              </w:rPr>
              <w:t xml:space="preserve">Use of </w:t>
            </w:r>
            <w:proofErr w:type="spellStart"/>
            <w:r>
              <w:rPr>
                <w:rFonts w:cs="Arial"/>
                <w:szCs w:val="20"/>
              </w:rPr>
              <w:t>Widgit</w:t>
            </w:r>
            <w:proofErr w:type="spellEnd"/>
            <w:r>
              <w:rPr>
                <w:rFonts w:cs="Arial"/>
                <w:szCs w:val="20"/>
              </w:rPr>
              <w:t xml:space="preserve"> communication tool to be rolled out to DSP staff</w:t>
            </w:r>
          </w:p>
        </w:tc>
        <w:tc>
          <w:tcPr>
            <w:tcW w:w="2405" w:type="dxa"/>
          </w:tcPr>
          <w:p w14:paraId="4B4D10F9" w14:textId="77777777" w:rsidR="00935CBE" w:rsidRDefault="00ED71DF">
            <w:pPr>
              <w:rPr>
                <w:rFonts w:cs="Arial"/>
                <w:szCs w:val="20"/>
              </w:rPr>
            </w:pPr>
            <w:r>
              <w:rPr>
                <w:rFonts w:cs="Arial"/>
                <w:szCs w:val="20"/>
              </w:rPr>
              <w:t>Weekly assembly</w:t>
            </w:r>
          </w:p>
          <w:p w14:paraId="0FC5F0FC" w14:textId="77777777" w:rsidR="00ED71DF" w:rsidRDefault="00ED71DF">
            <w:pPr>
              <w:rPr>
                <w:rFonts w:cs="Arial"/>
                <w:szCs w:val="20"/>
              </w:rPr>
            </w:pPr>
            <w:r>
              <w:rPr>
                <w:rFonts w:cs="Arial"/>
                <w:szCs w:val="20"/>
              </w:rPr>
              <w:t>Daily use in classes</w:t>
            </w:r>
          </w:p>
          <w:p w14:paraId="102A7165" w14:textId="77777777" w:rsidR="00ED71DF" w:rsidRDefault="00ED71DF">
            <w:pPr>
              <w:rPr>
                <w:rFonts w:cs="Arial"/>
                <w:szCs w:val="20"/>
              </w:rPr>
            </w:pPr>
          </w:p>
          <w:p w14:paraId="46137BBF" w14:textId="77777777" w:rsidR="00ED71DF" w:rsidRDefault="00ED71DF">
            <w:pPr>
              <w:rPr>
                <w:rFonts w:cs="Arial"/>
                <w:szCs w:val="20"/>
              </w:rPr>
            </w:pPr>
          </w:p>
          <w:p w14:paraId="1F86E063" w14:textId="3E944213" w:rsidR="00ED71DF" w:rsidRPr="00DA50A5" w:rsidRDefault="00ED71DF">
            <w:pPr>
              <w:rPr>
                <w:rFonts w:cs="Arial"/>
                <w:szCs w:val="20"/>
              </w:rPr>
            </w:pPr>
            <w:r>
              <w:rPr>
                <w:rFonts w:cs="Arial"/>
                <w:szCs w:val="20"/>
              </w:rPr>
              <w:t>SENDCO introduce Summer 2024</w:t>
            </w:r>
          </w:p>
        </w:tc>
        <w:tc>
          <w:tcPr>
            <w:tcW w:w="1564" w:type="dxa"/>
          </w:tcPr>
          <w:p w14:paraId="472B3DF7" w14:textId="77777777" w:rsidR="00935CBE" w:rsidRDefault="00ED71DF">
            <w:pPr>
              <w:rPr>
                <w:rFonts w:cs="Arial"/>
                <w:szCs w:val="20"/>
              </w:rPr>
            </w:pPr>
            <w:r>
              <w:rPr>
                <w:rFonts w:cs="Arial"/>
                <w:szCs w:val="20"/>
              </w:rPr>
              <w:t>SLT</w:t>
            </w:r>
          </w:p>
          <w:p w14:paraId="0B386C3B" w14:textId="77777777" w:rsidR="00ED71DF" w:rsidRDefault="00ED71DF">
            <w:pPr>
              <w:rPr>
                <w:rFonts w:cs="Arial"/>
                <w:szCs w:val="20"/>
              </w:rPr>
            </w:pPr>
            <w:r>
              <w:rPr>
                <w:rFonts w:cs="Arial"/>
                <w:szCs w:val="20"/>
              </w:rPr>
              <w:t>Teachers &amp; TAs</w:t>
            </w:r>
          </w:p>
          <w:p w14:paraId="31A41201" w14:textId="77777777" w:rsidR="00ED71DF" w:rsidRDefault="00ED71DF">
            <w:pPr>
              <w:rPr>
                <w:rFonts w:cs="Arial"/>
                <w:szCs w:val="20"/>
              </w:rPr>
            </w:pPr>
          </w:p>
          <w:p w14:paraId="4D8D46DD" w14:textId="77777777" w:rsidR="00ED71DF" w:rsidRDefault="00ED71DF">
            <w:pPr>
              <w:rPr>
                <w:rFonts w:cs="Arial"/>
                <w:szCs w:val="20"/>
              </w:rPr>
            </w:pPr>
          </w:p>
          <w:p w14:paraId="145B09E3" w14:textId="53316310" w:rsidR="00ED71DF" w:rsidRPr="00DA50A5" w:rsidRDefault="00ED71DF">
            <w:pPr>
              <w:rPr>
                <w:rFonts w:cs="Arial"/>
                <w:szCs w:val="20"/>
              </w:rPr>
            </w:pPr>
            <w:r>
              <w:rPr>
                <w:rFonts w:cs="Arial"/>
                <w:szCs w:val="20"/>
              </w:rPr>
              <w:t>SENDCO</w:t>
            </w:r>
          </w:p>
        </w:tc>
        <w:tc>
          <w:tcPr>
            <w:tcW w:w="1311" w:type="dxa"/>
          </w:tcPr>
          <w:p w14:paraId="2A5BC43A" w14:textId="77777777" w:rsidR="00935CBE" w:rsidRDefault="00ED71DF">
            <w:pPr>
              <w:rPr>
                <w:rFonts w:cs="Arial"/>
                <w:szCs w:val="20"/>
              </w:rPr>
            </w:pPr>
            <w:r>
              <w:rPr>
                <w:rFonts w:cs="Arial"/>
                <w:szCs w:val="20"/>
              </w:rPr>
              <w:t>On-going</w:t>
            </w:r>
          </w:p>
          <w:p w14:paraId="5E828D61" w14:textId="77777777" w:rsidR="00ED71DF" w:rsidRDefault="00ED71DF">
            <w:pPr>
              <w:rPr>
                <w:rFonts w:cs="Arial"/>
                <w:szCs w:val="20"/>
              </w:rPr>
            </w:pPr>
          </w:p>
          <w:p w14:paraId="52ACAAA1" w14:textId="77777777" w:rsidR="00ED71DF" w:rsidRDefault="00ED71DF">
            <w:pPr>
              <w:rPr>
                <w:rFonts w:cs="Arial"/>
                <w:szCs w:val="20"/>
              </w:rPr>
            </w:pPr>
          </w:p>
          <w:p w14:paraId="4D8BB5D8" w14:textId="77777777" w:rsidR="00ED71DF" w:rsidRDefault="00ED71DF">
            <w:pPr>
              <w:rPr>
                <w:rFonts w:cs="Arial"/>
                <w:szCs w:val="20"/>
              </w:rPr>
            </w:pPr>
          </w:p>
          <w:p w14:paraId="2EDFC6DE" w14:textId="79E191DE" w:rsidR="00ED71DF" w:rsidRDefault="00ED71DF">
            <w:pPr>
              <w:rPr>
                <w:rFonts w:cs="Arial"/>
                <w:szCs w:val="20"/>
              </w:rPr>
            </w:pPr>
            <w:r>
              <w:rPr>
                <w:rFonts w:cs="Arial"/>
                <w:szCs w:val="20"/>
              </w:rPr>
              <w:t>July 2024 to be introduced</w:t>
            </w:r>
          </w:p>
          <w:p w14:paraId="4286C694" w14:textId="462CEA94" w:rsidR="00ED71DF" w:rsidRDefault="00ED71DF">
            <w:pPr>
              <w:rPr>
                <w:rFonts w:cs="Arial"/>
                <w:szCs w:val="20"/>
              </w:rPr>
            </w:pPr>
            <w:r>
              <w:rPr>
                <w:rFonts w:cs="Arial"/>
                <w:szCs w:val="20"/>
              </w:rPr>
              <w:t>Developed through academic year 2024-2025</w:t>
            </w:r>
          </w:p>
          <w:p w14:paraId="03970DBB" w14:textId="7487E375" w:rsidR="00ED71DF" w:rsidRPr="00DA50A5" w:rsidRDefault="00ED71DF">
            <w:pPr>
              <w:rPr>
                <w:rFonts w:cs="Arial"/>
                <w:szCs w:val="20"/>
              </w:rPr>
            </w:pPr>
          </w:p>
        </w:tc>
        <w:tc>
          <w:tcPr>
            <w:tcW w:w="2268" w:type="dxa"/>
          </w:tcPr>
          <w:p w14:paraId="4E16B221" w14:textId="77777777" w:rsidR="00935CBE" w:rsidRDefault="00ED71DF">
            <w:pPr>
              <w:rPr>
                <w:rFonts w:cs="Arial"/>
                <w:szCs w:val="20"/>
              </w:rPr>
            </w:pPr>
            <w:r>
              <w:rPr>
                <w:rFonts w:cs="Arial"/>
                <w:szCs w:val="20"/>
              </w:rPr>
              <w:t>Makaton is used by children to communicate with DSP children</w:t>
            </w:r>
          </w:p>
          <w:p w14:paraId="74FE0C4E" w14:textId="77777777" w:rsidR="00ED71DF" w:rsidRDefault="00ED71DF">
            <w:pPr>
              <w:rPr>
                <w:rFonts w:cs="Arial"/>
                <w:szCs w:val="20"/>
              </w:rPr>
            </w:pPr>
          </w:p>
          <w:p w14:paraId="54F65E41" w14:textId="392234F8" w:rsidR="00ED71DF" w:rsidRPr="00DA50A5" w:rsidRDefault="00ED71DF">
            <w:pPr>
              <w:rPr>
                <w:rFonts w:cs="Arial"/>
                <w:szCs w:val="20"/>
              </w:rPr>
            </w:pPr>
            <w:r>
              <w:rPr>
                <w:rFonts w:cs="Arial"/>
                <w:szCs w:val="20"/>
              </w:rPr>
              <w:t xml:space="preserve">Staff become confident in using </w:t>
            </w:r>
            <w:proofErr w:type="spellStart"/>
            <w:r>
              <w:rPr>
                <w:rFonts w:cs="Arial"/>
                <w:szCs w:val="20"/>
              </w:rPr>
              <w:t>Widgit</w:t>
            </w:r>
            <w:proofErr w:type="spellEnd"/>
            <w:r>
              <w:rPr>
                <w:rFonts w:cs="Arial"/>
                <w:szCs w:val="20"/>
              </w:rPr>
              <w:t xml:space="preserve"> to support communication in the DSP</w:t>
            </w:r>
          </w:p>
        </w:tc>
      </w:tr>
      <w:tr w:rsidR="00F40CDD" w:rsidRPr="00DA50A5" w14:paraId="232FEE9D" w14:textId="77777777" w:rsidTr="00204458">
        <w:tc>
          <w:tcPr>
            <w:tcW w:w="1985" w:type="dxa"/>
            <w:shd w:val="clear" w:color="auto" w:fill="auto"/>
          </w:tcPr>
          <w:p w14:paraId="775EEE13" w14:textId="77777777" w:rsidR="00F40CDD" w:rsidRDefault="00F40CDD">
            <w:pPr>
              <w:rPr>
                <w:rFonts w:cs="Arial"/>
                <w:szCs w:val="20"/>
              </w:rPr>
            </w:pPr>
          </w:p>
        </w:tc>
        <w:tc>
          <w:tcPr>
            <w:tcW w:w="3260" w:type="dxa"/>
          </w:tcPr>
          <w:p w14:paraId="0FE04C1C" w14:textId="77777777" w:rsidR="00F40CDD" w:rsidRPr="009F6656" w:rsidRDefault="00F40CDD">
            <w:pPr>
              <w:pStyle w:val="Caption1"/>
              <w:rPr>
                <w:color w:val="FF0000"/>
              </w:rPr>
            </w:pPr>
          </w:p>
        </w:tc>
        <w:tc>
          <w:tcPr>
            <w:tcW w:w="2410" w:type="dxa"/>
            <w:shd w:val="clear" w:color="auto" w:fill="auto"/>
          </w:tcPr>
          <w:p w14:paraId="2AD495BB" w14:textId="77777777" w:rsidR="00F40CDD" w:rsidRDefault="00F40CDD">
            <w:pPr>
              <w:rPr>
                <w:rFonts w:cs="Arial"/>
                <w:szCs w:val="20"/>
              </w:rPr>
            </w:pPr>
          </w:p>
        </w:tc>
        <w:tc>
          <w:tcPr>
            <w:tcW w:w="2405" w:type="dxa"/>
          </w:tcPr>
          <w:p w14:paraId="3880EC51" w14:textId="77777777" w:rsidR="00F40CDD" w:rsidRDefault="00F40CDD">
            <w:pPr>
              <w:rPr>
                <w:rFonts w:cs="Arial"/>
                <w:szCs w:val="20"/>
              </w:rPr>
            </w:pPr>
          </w:p>
        </w:tc>
        <w:tc>
          <w:tcPr>
            <w:tcW w:w="1564" w:type="dxa"/>
          </w:tcPr>
          <w:p w14:paraId="44F6C0E8" w14:textId="77777777" w:rsidR="00F40CDD" w:rsidRDefault="00F40CDD">
            <w:pPr>
              <w:rPr>
                <w:rFonts w:cs="Arial"/>
                <w:szCs w:val="20"/>
              </w:rPr>
            </w:pPr>
          </w:p>
        </w:tc>
        <w:tc>
          <w:tcPr>
            <w:tcW w:w="1311" w:type="dxa"/>
          </w:tcPr>
          <w:p w14:paraId="49536A2F" w14:textId="77777777" w:rsidR="00F40CDD" w:rsidRDefault="00F40CDD">
            <w:pPr>
              <w:rPr>
                <w:rFonts w:cs="Arial"/>
                <w:szCs w:val="20"/>
              </w:rPr>
            </w:pPr>
          </w:p>
        </w:tc>
        <w:tc>
          <w:tcPr>
            <w:tcW w:w="2268" w:type="dxa"/>
          </w:tcPr>
          <w:p w14:paraId="201D681D" w14:textId="77777777" w:rsidR="00F40CDD" w:rsidRDefault="00F40CDD">
            <w:pPr>
              <w:rPr>
                <w:rFonts w:cs="Arial"/>
                <w:szCs w:val="20"/>
              </w:rPr>
            </w:pPr>
          </w:p>
        </w:tc>
      </w:tr>
      <w:tr w:rsidR="00F40CDD" w:rsidRPr="001127DC" w14:paraId="36E654C7" w14:textId="77777777" w:rsidTr="00204458">
        <w:tc>
          <w:tcPr>
            <w:tcW w:w="1985" w:type="dxa"/>
            <w:tcBorders>
              <w:top w:val="single" w:sz="18" w:space="0" w:color="BFBFBF"/>
              <w:left w:val="single" w:sz="18" w:space="0" w:color="BFBFBF"/>
              <w:bottom w:val="single" w:sz="18" w:space="0" w:color="BFBFBF"/>
              <w:right w:val="single" w:sz="18" w:space="0" w:color="BFBFBF"/>
            </w:tcBorders>
            <w:shd w:val="clear" w:color="auto" w:fill="auto"/>
          </w:tcPr>
          <w:p w14:paraId="0A8E50C9" w14:textId="77777777" w:rsidR="00F40CDD" w:rsidRPr="003D7231" w:rsidRDefault="00F40CDD" w:rsidP="00622450">
            <w:pPr>
              <w:rPr>
                <w:rFonts w:cs="Arial"/>
                <w:szCs w:val="20"/>
              </w:rPr>
            </w:pPr>
            <w:r w:rsidRPr="003D7231">
              <w:rPr>
                <w:rFonts w:cs="Arial"/>
                <w:szCs w:val="20"/>
              </w:rPr>
              <w:lastRenderedPageBreak/>
              <w:t>Improve signage and external access for visually impaired people </w:t>
            </w:r>
          </w:p>
        </w:tc>
        <w:tc>
          <w:tcPr>
            <w:tcW w:w="3260" w:type="dxa"/>
            <w:tcBorders>
              <w:top w:val="single" w:sz="18" w:space="0" w:color="BFBFBF"/>
              <w:left w:val="single" w:sz="18" w:space="0" w:color="BFBFBF"/>
              <w:bottom w:val="single" w:sz="18" w:space="0" w:color="BFBFBF"/>
              <w:right w:val="single" w:sz="18" w:space="0" w:color="BFBFBF"/>
            </w:tcBorders>
          </w:tcPr>
          <w:p w14:paraId="10BDF7DA" w14:textId="77777777" w:rsidR="00F40CDD" w:rsidRPr="003D7231" w:rsidRDefault="00F40CDD" w:rsidP="00622450">
            <w:pPr>
              <w:pStyle w:val="Caption1"/>
              <w:rPr>
                <w:color w:val="auto"/>
              </w:rPr>
            </w:pPr>
            <w:r w:rsidRPr="003D7231">
              <w:rPr>
                <w:color w:val="auto"/>
              </w:rPr>
              <w:t>Our Academy has yellow strip mark edges on steps and clear internal and external signage.</w:t>
            </w:r>
          </w:p>
          <w:p w14:paraId="62DA2EF3" w14:textId="77777777" w:rsidR="00F40CDD" w:rsidRPr="003D7231" w:rsidRDefault="00F40CDD" w:rsidP="00622450">
            <w:pPr>
              <w:pStyle w:val="Caption1"/>
              <w:rPr>
                <w:color w:val="auto"/>
              </w:rPr>
            </w:pPr>
            <w:r w:rsidRPr="003D7231">
              <w:rPr>
                <w:color w:val="auto"/>
              </w:rPr>
              <w:t xml:space="preserve">Children with a visual impairment receive support from the VI team.  </w:t>
            </w:r>
          </w:p>
          <w:p w14:paraId="6748086D" w14:textId="77777777" w:rsidR="00F40CDD" w:rsidRPr="003D7231" w:rsidRDefault="00F40CDD" w:rsidP="00622450">
            <w:pPr>
              <w:pStyle w:val="Caption1"/>
              <w:rPr>
                <w:color w:val="auto"/>
              </w:rPr>
            </w:pPr>
            <w:r w:rsidRPr="003D7231">
              <w:rPr>
                <w:color w:val="auto"/>
              </w:rPr>
              <w:t>Environmental audits are carried out prior to the child starting the school and adaptations are implemented.</w:t>
            </w:r>
          </w:p>
          <w:p w14:paraId="517829DE" w14:textId="77777777" w:rsidR="00F40CDD" w:rsidRPr="003D7231" w:rsidRDefault="00F40CDD" w:rsidP="00622450">
            <w:pPr>
              <w:pStyle w:val="Caption1"/>
              <w:rPr>
                <w:color w:val="auto"/>
              </w:rPr>
            </w:pPr>
          </w:p>
          <w:p w14:paraId="09EB158C" w14:textId="77777777" w:rsidR="00F40CDD" w:rsidRPr="003D7231" w:rsidRDefault="00F40CDD" w:rsidP="00622450">
            <w:pPr>
              <w:pStyle w:val="Caption1"/>
              <w:rPr>
                <w:color w:val="auto"/>
              </w:rPr>
            </w:pPr>
            <w:r w:rsidRPr="003D7231">
              <w:rPr>
                <w:color w:val="auto"/>
              </w:rPr>
              <w:t>Training is provided for staff if required.</w:t>
            </w:r>
          </w:p>
        </w:tc>
        <w:tc>
          <w:tcPr>
            <w:tcW w:w="2410" w:type="dxa"/>
            <w:tcBorders>
              <w:top w:val="single" w:sz="18" w:space="0" w:color="BFBFBF"/>
              <w:left w:val="single" w:sz="18" w:space="0" w:color="BFBFBF"/>
              <w:bottom w:val="single" w:sz="18" w:space="0" w:color="BFBFBF"/>
              <w:right w:val="single" w:sz="18" w:space="0" w:color="BFBFBF"/>
            </w:tcBorders>
            <w:shd w:val="clear" w:color="auto" w:fill="auto"/>
          </w:tcPr>
          <w:p w14:paraId="1AA664EB" w14:textId="77777777" w:rsidR="00F40CDD" w:rsidRPr="003D7231" w:rsidRDefault="00F40CDD" w:rsidP="00F40CDD">
            <w:pPr>
              <w:rPr>
                <w:rFonts w:cs="Arial"/>
                <w:szCs w:val="20"/>
              </w:rPr>
            </w:pPr>
            <w:r w:rsidRPr="003D7231">
              <w:rPr>
                <w:rFonts w:cs="Arial"/>
                <w:szCs w:val="20"/>
              </w:rPr>
              <w:t>Yellow strip mark step edges </w:t>
            </w:r>
          </w:p>
          <w:p w14:paraId="7C7A42AA" w14:textId="77777777" w:rsidR="00F40CDD" w:rsidRPr="003D7231" w:rsidRDefault="00F40CDD" w:rsidP="00622450">
            <w:pPr>
              <w:rPr>
                <w:rFonts w:cs="Arial"/>
                <w:szCs w:val="20"/>
              </w:rPr>
            </w:pPr>
          </w:p>
        </w:tc>
        <w:tc>
          <w:tcPr>
            <w:tcW w:w="2405" w:type="dxa"/>
            <w:tcBorders>
              <w:top w:val="single" w:sz="18" w:space="0" w:color="BFBFBF"/>
              <w:left w:val="single" w:sz="18" w:space="0" w:color="BFBFBF"/>
              <w:bottom w:val="single" w:sz="18" w:space="0" w:color="BFBFBF"/>
              <w:right w:val="single" w:sz="18" w:space="0" w:color="BFBFBF"/>
            </w:tcBorders>
          </w:tcPr>
          <w:p w14:paraId="795C75E8" w14:textId="77777777" w:rsidR="00F40CDD" w:rsidRPr="003D7231" w:rsidRDefault="00F40CDD" w:rsidP="00622450">
            <w:pPr>
              <w:rPr>
                <w:rFonts w:cs="Arial"/>
                <w:szCs w:val="20"/>
              </w:rPr>
            </w:pPr>
            <w:r w:rsidRPr="003D7231">
              <w:rPr>
                <w:rFonts w:cs="Arial"/>
                <w:szCs w:val="20"/>
              </w:rPr>
              <w:t>Site manager to ensure yellow strip mark edges are visible.  These need to repainted when needed.</w:t>
            </w:r>
          </w:p>
          <w:p w14:paraId="6B2432C0" w14:textId="77777777" w:rsidR="00F40CDD" w:rsidRPr="003D7231" w:rsidRDefault="00F40CDD" w:rsidP="00622450">
            <w:pPr>
              <w:rPr>
                <w:rFonts w:cs="Arial"/>
                <w:szCs w:val="20"/>
              </w:rPr>
            </w:pPr>
          </w:p>
        </w:tc>
        <w:tc>
          <w:tcPr>
            <w:tcW w:w="1564" w:type="dxa"/>
            <w:tcBorders>
              <w:top w:val="single" w:sz="18" w:space="0" w:color="BFBFBF"/>
              <w:left w:val="single" w:sz="18" w:space="0" w:color="BFBFBF"/>
              <w:bottom w:val="single" w:sz="18" w:space="0" w:color="BFBFBF"/>
              <w:right w:val="single" w:sz="18" w:space="0" w:color="BFBFBF"/>
            </w:tcBorders>
          </w:tcPr>
          <w:p w14:paraId="66BBD820" w14:textId="77777777" w:rsidR="00F40CDD" w:rsidRPr="003D7231" w:rsidRDefault="00F40CDD" w:rsidP="00622450">
            <w:pPr>
              <w:rPr>
                <w:rFonts w:cs="Arial"/>
                <w:szCs w:val="20"/>
              </w:rPr>
            </w:pPr>
            <w:r w:rsidRPr="003D7231">
              <w:rPr>
                <w:rFonts w:cs="Arial"/>
                <w:szCs w:val="20"/>
              </w:rPr>
              <w:t>Site manager </w:t>
            </w:r>
          </w:p>
        </w:tc>
        <w:tc>
          <w:tcPr>
            <w:tcW w:w="1311" w:type="dxa"/>
            <w:tcBorders>
              <w:top w:val="single" w:sz="18" w:space="0" w:color="BFBFBF"/>
              <w:left w:val="single" w:sz="18" w:space="0" w:color="BFBFBF"/>
              <w:bottom w:val="single" w:sz="18" w:space="0" w:color="BFBFBF"/>
              <w:right w:val="single" w:sz="18" w:space="0" w:color="BFBFBF"/>
            </w:tcBorders>
          </w:tcPr>
          <w:p w14:paraId="4F5F1E83" w14:textId="77777777" w:rsidR="00F40CDD" w:rsidRPr="003D7231" w:rsidRDefault="00F40CDD" w:rsidP="00622450">
            <w:pPr>
              <w:rPr>
                <w:rFonts w:cs="Arial"/>
                <w:szCs w:val="20"/>
              </w:rPr>
            </w:pPr>
            <w:r w:rsidRPr="003D7231">
              <w:rPr>
                <w:rFonts w:cs="Arial"/>
                <w:szCs w:val="20"/>
              </w:rPr>
              <w:t>On-going</w:t>
            </w:r>
          </w:p>
        </w:tc>
        <w:tc>
          <w:tcPr>
            <w:tcW w:w="2268" w:type="dxa"/>
            <w:tcBorders>
              <w:top w:val="single" w:sz="18" w:space="0" w:color="BFBFBF"/>
              <w:left w:val="single" w:sz="18" w:space="0" w:color="BFBFBF"/>
              <w:bottom w:val="single" w:sz="18" w:space="0" w:color="BFBFBF"/>
              <w:right w:val="single" w:sz="18" w:space="0" w:color="BFBFBF"/>
            </w:tcBorders>
          </w:tcPr>
          <w:p w14:paraId="0F226E18" w14:textId="77777777" w:rsidR="00F40CDD" w:rsidRPr="003D7231" w:rsidRDefault="00F40CDD" w:rsidP="00622450">
            <w:pPr>
              <w:rPr>
                <w:rFonts w:cs="Arial"/>
                <w:szCs w:val="20"/>
              </w:rPr>
            </w:pPr>
            <w:r w:rsidRPr="003D7231">
              <w:rPr>
                <w:rFonts w:cs="Arial"/>
                <w:szCs w:val="20"/>
              </w:rPr>
              <w:t>Visually impaired people feel safe in Academy grounds </w:t>
            </w:r>
          </w:p>
        </w:tc>
      </w:tr>
      <w:tr w:rsidR="001D74E2" w:rsidRPr="001127DC" w14:paraId="18045422" w14:textId="77777777" w:rsidTr="00204458">
        <w:tc>
          <w:tcPr>
            <w:tcW w:w="1985" w:type="dxa"/>
            <w:shd w:val="clear" w:color="auto" w:fill="auto"/>
          </w:tcPr>
          <w:p w14:paraId="740468D3" w14:textId="5861CC56" w:rsidR="001D74E2" w:rsidRPr="003D7231" w:rsidRDefault="001D74E2" w:rsidP="001D74E2">
            <w:pPr>
              <w:rPr>
                <w:rFonts w:cs="Arial"/>
                <w:szCs w:val="20"/>
              </w:rPr>
            </w:pPr>
            <w:r w:rsidRPr="003D7231">
              <w:rPr>
                <w:rFonts w:cstheme="minorHAnsi"/>
              </w:rPr>
              <w:t>Ensure all disabled pupils can be safely evacuated </w:t>
            </w:r>
          </w:p>
        </w:tc>
        <w:tc>
          <w:tcPr>
            <w:tcW w:w="3260" w:type="dxa"/>
          </w:tcPr>
          <w:p w14:paraId="68366D72" w14:textId="0A0DB467" w:rsidR="001D74E2" w:rsidRPr="003D7231" w:rsidRDefault="001D74E2" w:rsidP="001D74E2">
            <w:pPr>
              <w:pStyle w:val="Caption1"/>
              <w:rPr>
                <w:color w:val="auto"/>
              </w:rPr>
            </w:pPr>
            <w:r w:rsidRPr="003D7231">
              <w:rPr>
                <w:rFonts w:asciiTheme="minorHAnsi" w:hAnsiTheme="minorHAnsi" w:cstheme="minorHAnsi"/>
                <w:i w:val="0"/>
                <w:color w:val="auto"/>
                <w:sz w:val="22"/>
                <w:szCs w:val="22"/>
              </w:rPr>
              <w:t>Emergency and evacuation systems are set -up to inform ALL pupils, including pupils with SEN and disability</w:t>
            </w:r>
            <w:r w:rsidR="00B9643B" w:rsidRPr="003D7231">
              <w:rPr>
                <w:rFonts w:asciiTheme="minorHAnsi" w:hAnsiTheme="minorHAnsi" w:cstheme="minorHAnsi"/>
                <w:i w:val="0"/>
                <w:color w:val="auto"/>
                <w:sz w:val="22"/>
                <w:szCs w:val="22"/>
              </w:rPr>
              <w:t>.</w:t>
            </w:r>
            <w:r w:rsidRPr="003D7231">
              <w:rPr>
                <w:rFonts w:asciiTheme="minorHAnsi" w:hAnsiTheme="minorHAnsi" w:cstheme="minorHAnsi"/>
                <w:i w:val="0"/>
                <w:color w:val="auto"/>
                <w:sz w:val="22"/>
                <w:szCs w:val="22"/>
              </w:rPr>
              <w:t xml:space="preserve"> PEEPS are in place for those pupils </w:t>
            </w:r>
            <w:r w:rsidR="00C85869" w:rsidRPr="003D7231">
              <w:rPr>
                <w:rFonts w:asciiTheme="minorHAnsi" w:hAnsiTheme="minorHAnsi" w:cstheme="minorHAnsi"/>
                <w:i w:val="0"/>
                <w:color w:val="auto"/>
                <w:sz w:val="22"/>
                <w:szCs w:val="22"/>
              </w:rPr>
              <w:t>who</w:t>
            </w:r>
            <w:r w:rsidRPr="003D7231">
              <w:rPr>
                <w:rFonts w:asciiTheme="minorHAnsi" w:hAnsiTheme="minorHAnsi" w:cstheme="minorHAnsi"/>
                <w:i w:val="0"/>
                <w:color w:val="auto"/>
                <w:sz w:val="22"/>
                <w:szCs w:val="22"/>
              </w:rPr>
              <w:t xml:space="preserve"> require one.</w:t>
            </w:r>
          </w:p>
        </w:tc>
        <w:tc>
          <w:tcPr>
            <w:tcW w:w="2410" w:type="dxa"/>
            <w:shd w:val="clear" w:color="auto" w:fill="auto"/>
          </w:tcPr>
          <w:p w14:paraId="1127B474" w14:textId="45032F77" w:rsidR="001D74E2" w:rsidRPr="003D7231" w:rsidRDefault="001D74E2" w:rsidP="001D74E2">
            <w:pPr>
              <w:spacing w:after="150"/>
              <w:rPr>
                <w:rFonts w:cstheme="minorHAnsi"/>
              </w:rPr>
            </w:pPr>
            <w:r w:rsidRPr="003D7231">
              <w:rPr>
                <w:rFonts w:cstheme="minorHAnsi"/>
              </w:rPr>
              <w:t>Put in place Personal Emergency Evacuation Plan (PEEP) for all pupils with difficulties </w:t>
            </w:r>
            <w:r w:rsidR="00B9643B" w:rsidRPr="003D7231">
              <w:rPr>
                <w:rFonts w:cstheme="minorHAnsi"/>
              </w:rPr>
              <w:t>who require one.</w:t>
            </w:r>
          </w:p>
          <w:p w14:paraId="0B11A5EE" w14:textId="3B427040" w:rsidR="001D74E2" w:rsidRPr="003D7231" w:rsidRDefault="001D74E2" w:rsidP="001D74E2">
            <w:pPr>
              <w:rPr>
                <w:rFonts w:cs="Arial"/>
                <w:szCs w:val="20"/>
              </w:rPr>
            </w:pPr>
            <w:r w:rsidRPr="003D7231">
              <w:rPr>
                <w:rFonts w:cstheme="minorHAnsi"/>
              </w:rPr>
              <w:t>Develop a system to ensure all staff are aware of their responsibilities </w:t>
            </w:r>
          </w:p>
        </w:tc>
        <w:tc>
          <w:tcPr>
            <w:tcW w:w="2405" w:type="dxa"/>
          </w:tcPr>
          <w:p w14:paraId="3F174413" w14:textId="7ED9243C" w:rsidR="001D74E2" w:rsidRPr="003D7231" w:rsidRDefault="001D74E2" w:rsidP="001D74E2">
            <w:pPr>
              <w:rPr>
                <w:rFonts w:cs="Arial"/>
                <w:szCs w:val="20"/>
              </w:rPr>
            </w:pPr>
            <w:r w:rsidRPr="003D7231">
              <w:rPr>
                <w:rFonts w:cstheme="minorHAnsi"/>
              </w:rPr>
              <w:t>All staff to follow Emergency Evacuation Plans and read PEEPS for key children.</w:t>
            </w:r>
          </w:p>
        </w:tc>
        <w:tc>
          <w:tcPr>
            <w:tcW w:w="1564" w:type="dxa"/>
          </w:tcPr>
          <w:p w14:paraId="56BF01A4" w14:textId="53971214" w:rsidR="001D74E2" w:rsidRPr="003D7231" w:rsidRDefault="001D74E2" w:rsidP="001D74E2">
            <w:pPr>
              <w:spacing w:after="150"/>
              <w:rPr>
                <w:rFonts w:cstheme="minorHAnsi"/>
              </w:rPr>
            </w:pPr>
            <w:r w:rsidRPr="003D7231">
              <w:rPr>
                <w:rFonts w:cstheme="minorHAnsi"/>
              </w:rPr>
              <w:t>Principal</w:t>
            </w:r>
          </w:p>
          <w:p w14:paraId="78AEC8EA" w14:textId="77777777" w:rsidR="001D74E2" w:rsidRPr="003D7231" w:rsidRDefault="001D74E2" w:rsidP="001D74E2">
            <w:pPr>
              <w:spacing w:after="150"/>
              <w:rPr>
                <w:rFonts w:cstheme="minorHAnsi"/>
              </w:rPr>
            </w:pPr>
          </w:p>
          <w:p w14:paraId="645EBF21" w14:textId="77777777" w:rsidR="001D74E2" w:rsidRPr="003D7231" w:rsidRDefault="001D74E2" w:rsidP="001D74E2">
            <w:pPr>
              <w:spacing w:after="150"/>
              <w:rPr>
                <w:rFonts w:cstheme="minorHAnsi"/>
              </w:rPr>
            </w:pPr>
            <w:r w:rsidRPr="003D7231">
              <w:rPr>
                <w:rFonts w:cstheme="minorHAnsi"/>
              </w:rPr>
              <w:t>SENCO  </w:t>
            </w:r>
          </w:p>
          <w:p w14:paraId="62CD2A85" w14:textId="77777777" w:rsidR="00B9643B" w:rsidRPr="003D7231" w:rsidRDefault="00B9643B" w:rsidP="001D74E2">
            <w:pPr>
              <w:spacing w:after="150"/>
              <w:rPr>
                <w:rFonts w:cstheme="minorHAnsi"/>
              </w:rPr>
            </w:pPr>
          </w:p>
          <w:p w14:paraId="38E262BE" w14:textId="13E975A4" w:rsidR="00B9643B" w:rsidRPr="003D7231" w:rsidRDefault="00B9643B" w:rsidP="001D74E2">
            <w:pPr>
              <w:spacing w:after="150"/>
              <w:rPr>
                <w:rFonts w:cstheme="minorHAnsi"/>
              </w:rPr>
            </w:pPr>
            <w:r w:rsidRPr="003D7231">
              <w:rPr>
                <w:rFonts w:cstheme="minorHAnsi"/>
              </w:rPr>
              <w:t xml:space="preserve">Site Manager </w:t>
            </w:r>
            <w:r w:rsidR="00842050" w:rsidRPr="003D7231">
              <w:rPr>
                <w:rFonts w:cstheme="minorHAnsi"/>
              </w:rPr>
              <w:t>/ Academy Manager</w:t>
            </w:r>
          </w:p>
          <w:p w14:paraId="28D263E2" w14:textId="77777777" w:rsidR="00C85869" w:rsidRPr="003D7231" w:rsidRDefault="00C85869" w:rsidP="001D74E2">
            <w:pPr>
              <w:spacing w:after="150"/>
              <w:rPr>
                <w:rFonts w:cstheme="minorHAnsi"/>
              </w:rPr>
            </w:pPr>
          </w:p>
          <w:p w14:paraId="7A9B519C" w14:textId="77777777" w:rsidR="001D74E2" w:rsidRPr="003D7231" w:rsidRDefault="001D74E2" w:rsidP="001D74E2">
            <w:pPr>
              <w:rPr>
                <w:rFonts w:cs="Arial"/>
                <w:szCs w:val="20"/>
              </w:rPr>
            </w:pPr>
          </w:p>
        </w:tc>
        <w:tc>
          <w:tcPr>
            <w:tcW w:w="1311" w:type="dxa"/>
          </w:tcPr>
          <w:p w14:paraId="21D73439" w14:textId="77777777" w:rsidR="001D74E2" w:rsidRPr="003D7231" w:rsidRDefault="001D74E2" w:rsidP="001D74E2">
            <w:pPr>
              <w:spacing w:after="150"/>
              <w:rPr>
                <w:rFonts w:cstheme="minorHAnsi"/>
              </w:rPr>
            </w:pPr>
            <w:r w:rsidRPr="003D7231">
              <w:rPr>
                <w:rFonts w:cstheme="minorHAnsi"/>
              </w:rPr>
              <w:t>As required </w:t>
            </w:r>
          </w:p>
          <w:p w14:paraId="57FB4360" w14:textId="77777777" w:rsidR="001D74E2" w:rsidRPr="003D7231" w:rsidRDefault="001D74E2" w:rsidP="001D74E2">
            <w:pPr>
              <w:spacing w:after="150"/>
              <w:rPr>
                <w:rFonts w:cstheme="minorHAnsi"/>
              </w:rPr>
            </w:pPr>
            <w:r w:rsidRPr="003D7231">
              <w:rPr>
                <w:rFonts w:cstheme="minorHAnsi"/>
              </w:rPr>
              <w:t> </w:t>
            </w:r>
          </w:p>
          <w:p w14:paraId="5D549D74" w14:textId="77777777" w:rsidR="001D74E2" w:rsidRPr="003D7231" w:rsidRDefault="001D74E2" w:rsidP="001D74E2">
            <w:pPr>
              <w:spacing w:after="150"/>
              <w:rPr>
                <w:rFonts w:cstheme="minorHAnsi"/>
              </w:rPr>
            </w:pPr>
            <w:r w:rsidRPr="003D7231">
              <w:rPr>
                <w:rFonts w:cstheme="minorHAnsi"/>
              </w:rPr>
              <w:t> </w:t>
            </w:r>
          </w:p>
          <w:p w14:paraId="3396BD2B" w14:textId="12295458" w:rsidR="001D74E2" w:rsidRPr="003D7231" w:rsidRDefault="001D74E2" w:rsidP="001D74E2">
            <w:pPr>
              <w:rPr>
                <w:rFonts w:cs="Arial"/>
                <w:szCs w:val="20"/>
              </w:rPr>
            </w:pPr>
            <w:r w:rsidRPr="003D7231">
              <w:rPr>
                <w:rFonts w:cstheme="minorHAnsi"/>
              </w:rPr>
              <w:t>Each Sept </w:t>
            </w:r>
          </w:p>
        </w:tc>
        <w:tc>
          <w:tcPr>
            <w:tcW w:w="2268" w:type="dxa"/>
          </w:tcPr>
          <w:p w14:paraId="38E3D8E3" w14:textId="56956858" w:rsidR="001D74E2" w:rsidRPr="003D7231" w:rsidRDefault="001D74E2" w:rsidP="001D74E2">
            <w:pPr>
              <w:rPr>
                <w:rFonts w:cs="Arial"/>
                <w:szCs w:val="20"/>
              </w:rPr>
            </w:pPr>
            <w:r w:rsidRPr="003D7231">
              <w:rPr>
                <w:rFonts w:cstheme="minorHAnsi"/>
              </w:rPr>
              <w:t>All disabled pupils and staff working alongside are safe in the event of a fire </w:t>
            </w:r>
          </w:p>
        </w:tc>
      </w:tr>
      <w:tr w:rsidR="003136CC" w:rsidRPr="001127DC" w14:paraId="1B2B40C0" w14:textId="77777777" w:rsidTr="00204458">
        <w:tc>
          <w:tcPr>
            <w:tcW w:w="1985" w:type="dxa"/>
            <w:shd w:val="clear" w:color="auto" w:fill="auto"/>
          </w:tcPr>
          <w:p w14:paraId="3E78B655" w14:textId="21A0D346" w:rsidR="003136CC" w:rsidRPr="003D7231" w:rsidRDefault="003136CC" w:rsidP="003136CC">
            <w:pPr>
              <w:rPr>
                <w:rFonts w:cstheme="minorHAnsi"/>
              </w:rPr>
            </w:pPr>
            <w:r w:rsidRPr="003D7231">
              <w:rPr>
                <w:rFonts w:cstheme="minorHAnsi"/>
              </w:rPr>
              <w:t>Ensure accessibility to IT equipment </w:t>
            </w:r>
          </w:p>
        </w:tc>
        <w:tc>
          <w:tcPr>
            <w:tcW w:w="3260" w:type="dxa"/>
          </w:tcPr>
          <w:p w14:paraId="37F7BDB6" w14:textId="31D5E578" w:rsidR="003136CC" w:rsidRPr="003D7231" w:rsidRDefault="003136CC" w:rsidP="003136CC">
            <w:pPr>
              <w:pStyle w:val="Caption1"/>
              <w:rPr>
                <w:rFonts w:asciiTheme="minorHAnsi" w:hAnsiTheme="minorHAnsi" w:cstheme="minorHAnsi"/>
                <w:i w:val="0"/>
                <w:color w:val="auto"/>
                <w:sz w:val="22"/>
                <w:szCs w:val="22"/>
              </w:rPr>
            </w:pPr>
            <w:r w:rsidRPr="003D7231">
              <w:rPr>
                <w:rFonts w:asciiTheme="minorHAnsi" w:hAnsiTheme="minorHAnsi" w:cstheme="minorHAnsi"/>
                <w:i w:val="0"/>
                <w:color w:val="auto"/>
                <w:sz w:val="22"/>
                <w:szCs w:val="22"/>
              </w:rPr>
              <w:t>We ensure all relevant employees are familiar with technology and practices developed to assist people with disabilities.</w:t>
            </w:r>
          </w:p>
        </w:tc>
        <w:tc>
          <w:tcPr>
            <w:tcW w:w="2410" w:type="dxa"/>
            <w:shd w:val="clear" w:color="auto" w:fill="auto"/>
          </w:tcPr>
          <w:p w14:paraId="75D0F98B" w14:textId="77777777" w:rsidR="003136CC" w:rsidRPr="003D7231" w:rsidRDefault="003136CC" w:rsidP="003136CC">
            <w:pPr>
              <w:spacing w:after="150"/>
              <w:rPr>
                <w:rFonts w:cstheme="minorHAnsi"/>
              </w:rPr>
            </w:pPr>
            <w:r w:rsidRPr="003D7231">
              <w:rPr>
                <w:rFonts w:cstheme="minorHAnsi"/>
              </w:rPr>
              <w:t>Alternative equipment in place to ensure access to all hardware </w:t>
            </w:r>
          </w:p>
          <w:p w14:paraId="3635B8FF" w14:textId="017859D7" w:rsidR="003136CC" w:rsidRPr="003D7231" w:rsidRDefault="003136CC" w:rsidP="003136CC">
            <w:pPr>
              <w:spacing w:after="150"/>
              <w:rPr>
                <w:rFonts w:cstheme="minorHAnsi"/>
              </w:rPr>
            </w:pPr>
            <w:r w:rsidRPr="003D7231">
              <w:rPr>
                <w:rFonts w:cstheme="minorHAnsi"/>
              </w:rPr>
              <w:t xml:space="preserve">Liaise with </w:t>
            </w:r>
            <w:r w:rsidR="0054410F" w:rsidRPr="003D7231">
              <w:rPr>
                <w:rFonts w:cstheme="minorHAnsi"/>
              </w:rPr>
              <w:t xml:space="preserve">special needs teaching services </w:t>
            </w:r>
            <w:r w:rsidRPr="003D7231">
              <w:rPr>
                <w:rFonts w:cstheme="minorHAnsi"/>
              </w:rPr>
              <w:lastRenderedPageBreak/>
              <w:t>on information with regard to the visual impaired and hearing-impaired pupils </w:t>
            </w:r>
          </w:p>
        </w:tc>
        <w:tc>
          <w:tcPr>
            <w:tcW w:w="2405" w:type="dxa"/>
          </w:tcPr>
          <w:p w14:paraId="093467FC" w14:textId="77777777" w:rsidR="003136CC" w:rsidRPr="003D7231" w:rsidRDefault="003136CC" w:rsidP="003136CC">
            <w:pPr>
              <w:rPr>
                <w:rFonts w:cstheme="minorHAnsi"/>
              </w:rPr>
            </w:pPr>
            <w:r w:rsidRPr="003D7231">
              <w:rPr>
                <w:rFonts w:cstheme="minorHAnsi"/>
              </w:rPr>
              <w:lastRenderedPageBreak/>
              <w:t>Ensure all IT equipment is working and accessible.</w:t>
            </w:r>
          </w:p>
          <w:p w14:paraId="3A85F0B6" w14:textId="77777777" w:rsidR="003136CC" w:rsidRPr="003D7231" w:rsidRDefault="003136CC" w:rsidP="003136CC">
            <w:pPr>
              <w:rPr>
                <w:rFonts w:cstheme="minorHAnsi"/>
              </w:rPr>
            </w:pPr>
          </w:p>
          <w:p w14:paraId="4606EC39" w14:textId="3F703881" w:rsidR="003136CC" w:rsidRPr="003D7231" w:rsidRDefault="003136CC" w:rsidP="003136CC">
            <w:pPr>
              <w:rPr>
                <w:rFonts w:cstheme="minorHAnsi"/>
              </w:rPr>
            </w:pPr>
            <w:r w:rsidRPr="003D7231">
              <w:rPr>
                <w:rFonts w:cstheme="minorHAnsi"/>
              </w:rPr>
              <w:lastRenderedPageBreak/>
              <w:t>Staff to contact the Trust IT helpdesk if required or the relevant agency when they need support.</w:t>
            </w:r>
          </w:p>
        </w:tc>
        <w:tc>
          <w:tcPr>
            <w:tcW w:w="1564" w:type="dxa"/>
          </w:tcPr>
          <w:p w14:paraId="12A11B87" w14:textId="4F348427" w:rsidR="003136CC" w:rsidRPr="003D7231" w:rsidRDefault="003136CC" w:rsidP="003136CC">
            <w:pPr>
              <w:spacing w:after="150"/>
              <w:rPr>
                <w:rFonts w:cstheme="minorHAnsi"/>
              </w:rPr>
            </w:pPr>
            <w:r w:rsidRPr="003D7231">
              <w:rPr>
                <w:rFonts w:eastAsia="Calibri" w:cstheme="minorHAnsi"/>
              </w:rPr>
              <w:lastRenderedPageBreak/>
              <w:t>ICT</w:t>
            </w:r>
          </w:p>
        </w:tc>
        <w:tc>
          <w:tcPr>
            <w:tcW w:w="1311" w:type="dxa"/>
          </w:tcPr>
          <w:p w14:paraId="2CBEBD76" w14:textId="77777777" w:rsidR="003136CC" w:rsidRPr="003D7231" w:rsidRDefault="003136CC" w:rsidP="003136CC">
            <w:pPr>
              <w:spacing w:after="150"/>
              <w:rPr>
                <w:rFonts w:cstheme="minorHAnsi"/>
              </w:rPr>
            </w:pPr>
            <w:r w:rsidRPr="003D7231">
              <w:rPr>
                <w:rFonts w:cstheme="minorHAnsi"/>
              </w:rPr>
              <w:t>On-going and as required  </w:t>
            </w:r>
          </w:p>
          <w:p w14:paraId="2C7723EC" w14:textId="77777777" w:rsidR="003136CC" w:rsidRPr="003D7231" w:rsidRDefault="003136CC" w:rsidP="003136CC">
            <w:pPr>
              <w:spacing w:after="150"/>
              <w:rPr>
                <w:rFonts w:cstheme="minorHAnsi"/>
              </w:rPr>
            </w:pPr>
            <w:r w:rsidRPr="003D7231">
              <w:rPr>
                <w:rFonts w:cstheme="minorHAnsi"/>
              </w:rPr>
              <w:t>Software may be required </w:t>
            </w:r>
          </w:p>
          <w:p w14:paraId="49A9D532" w14:textId="77777777" w:rsidR="003136CC" w:rsidRPr="003D7231" w:rsidRDefault="003136CC" w:rsidP="003136CC">
            <w:pPr>
              <w:spacing w:after="150"/>
              <w:rPr>
                <w:rFonts w:cstheme="minorHAnsi"/>
              </w:rPr>
            </w:pPr>
          </w:p>
        </w:tc>
        <w:tc>
          <w:tcPr>
            <w:tcW w:w="2268" w:type="dxa"/>
          </w:tcPr>
          <w:p w14:paraId="1364C020" w14:textId="71A9D638" w:rsidR="003136CC" w:rsidRPr="003D7231" w:rsidRDefault="003136CC" w:rsidP="003136CC">
            <w:pPr>
              <w:rPr>
                <w:rFonts w:cstheme="minorHAnsi"/>
              </w:rPr>
            </w:pPr>
            <w:r w:rsidRPr="003D7231">
              <w:rPr>
                <w:rFonts w:cstheme="minorHAnsi"/>
              </w:rPr>
              <w:lastRenderedPageBreak/>
              <w:t>Hardware and software available to meet the needs of children as appropriate </w:t>
            </w:r>
          </w:p>
        </w:tc>
      </w:tr>
      <w:tr w:rsidR="00204458" w:rsidRPr="001127DC" w14:paraId="67BC5ED5" w14:textId="77777777" w:rsidTr="00204458">
        <w:tc>
          <w:tcPr>
            <w:tcW w:w="1985" w:type="dxa"/>
            <w:shd w:val="clear" w:color="auto" w:fill="auto"/>
          </w:tcPr>
          <w:p w14:paraId="26B292BF" w14:textId="39C35406" w:rsidR="00204458" w:rsidRPr="003D7231" w:rsidRDefault="00204458" w:rsidP="00204458">
            <w:pPr>
              <w:rPr>
                <w:rFonts w:cstheme="minorHAnsi"/>
              </w:rPr>
            </w:pPr>
            <w:r w:rsidRPr="003D7231">
              <w:rPr>
                <w:rFonts w:cstheme="minorHAnsi"/>
              </w:rPr>
              <w:t>Ensure hearing equipment in classrooms</w:t>
            </w:r>
            <w:r w:rsidR="00673116" w:rsidRPr="003D7231">
              <w:rPr>
                <w:rFonts w:cstheme="minorHAnsi"/>
              </w:rPr>
              <w:t xml:space="preserve"> is available</w:t>
            </w:r>
            <w:r w:rsidRPr="003D7231">
              <w:rPr>
                <w:rFonts w:cstheme="minorHAnsi"/>
              </w:rPr>
              <w:t xml:space="preserve"> to support hearing impaired </w:t>
            </w:r>
          </w:p>
        </w:tc>
        <w:tc>
          <w:tcPr>
            <w:tcW w:w="3260" w:type="dxa"/>
          </w:tcPr>
          <w:p w14:paraId="2BB4622F" w14:textId="0E5DA446" w:rsidR="00204458" w:rsidRPr="003D7231" w:rsidRDefault="00204458" w:rsidP="00204458">
            <w:pPr>
              <w:pStyle w:val="Caption1"/>
              <w:rPr>
                <w:rFonts w:asciiTheme="minorHAnsi" w:hAnsiTheme="minorHAnsi" w:cstheme="minorHAnsi"/>
                <w:i w:val="0"/>
                <w:color w:val="auto"/>
                <w:sz w:val="22"/>
                <w:szCs w:val="22"/>
              </w:rPr>
            </w:pPr>
            <w:r w:rsidRPr="003D7231">
              <w:rPr>
                <w:rFonts w:asciiTheme="minorHAnsi" w:hAnsiTheme="minorHAnsi" w:cstheme="minorHAnsi"/>
                <w:i w:val="0"/>
                <w:color w:val="auto"/>
                <w:sz w:val="22"/>
                <w:szCs w:val="22"/>
              </w:rPr>
              <w:t>Staff attend training and liaise with the HIT to ensure they know how to use the appropriate hearing equipment the child is using.</w:t>
            </w:r>
          </w:p>
        </w:tc>
        <w:tc>
          <w:tcPr>
            <w:tcW w:w="2410" w:type="dxa"/>
            <w:shd w:val="clear" w:color="auto" w:fill="auto"/>
          </w:tcPr>
          <w:p w14:paraId="422772C6" w14:textId="164E37C9" w:rsidR="00204458" w:rsidRPr="003D7231" w:rsidRDefault="00204458" w:rsidP="00204458">
            <w:pPr>
              <w:spacing w:after="150"/>
              <w:rPr>
                <w:rFonts w:cstheme="minorHAnsi"/>
              </w:rPr>
            </w:pPr>
            <w:r w:rsidRPr="003D7231">
              <w:rPr>
                <w:rFonts w:cstheme="minorHAnsi"/>
              </w:rPr>
              <w:t xml:space="preserve">Seek support from LA hearing-impaired </w:t>
            </w:r>
            <w:r w:rsidR="00673116" w:rsidRPr="003D7231">
              <w:rPr>
                <w:rFonts w:cstheme="minorHAnsi"/>
              </w:rPr>
              <w:t xml:space="preserve">service </w:t>
            </w:r>
            <w:r w:rsidRPr="003D7231">
              <w:rPr>
                <w:rFonts w:cstheme="minorHAnsi"/>
              </w:rPr>
              <w:t>on the appropriate equipment </w:t>
            </w:r>
          </w:p>
        </w:tc>
        <w:tc>
          <w:tcPr>
            <w:tcW w:w="2405" w:type="dxa"/>
          </w:tcPr>
          <w:p w14:paraId="7E6AFDA1" w14:textId="2A0AE1CF" w:rsidR="00204458" w:rsidRPr="003D7231" w:rsidRDefault="00204458" w:rsidP="00204458">
            <w:pPr>
              <w:rPr>
                <w:rFonts w:cstheme="minorHAnsi"/>
              </w:rPr>
            </w:pPr>
            <w:r w:rsidRPr="003D7231">
              <w:rPr>
                <w:rFonts w:cstheme="minorHAnsi"/>
              </w:rPr>
              <w:t>Implement HI training for staff as and when required.</w:t>
            </w:r>
          </w:p>
        </w:tc>
        <w:tc>
          <w:tcPr>
            <w:tcW w:w="1564" w:type="dxa"/>
          </w:tcPr>
          <w:p w14:paraId="6990F250" w14:textId="7E857E23" w:rsidR="00204458" w:rsidRPr="003D7231" w:rsidRDefault="00204458" w:rsidP="00204458">
            <w:pPr>
              <w:spacing w:after="150"/>
              <w:rPr>
                <w:rFonts w:eastAsia="Calibri" w:cstheme="minorHAnsi"/>
              </w:rPr>
            </w:pPr>
            <w:r w:rsidRPr="003D7231">
              <w:rPr>
                <w:rFonts w:cstheme="minorHAnsi"/>
              </w:rPr>
              <w:t>SENCO</w:t>
            </w:r>
          </w:p>
        </w:tc>
        <w:tc>
          <w:tcPr>
            <w:tcW w:w="1311" w:type="dxa"/>
          </w:tcPr>
          <w:p w14:paraId="78ACC565" w14:textId="624510E7" w:rsidR="00204458" w:rsidRPr="003D7231" w:rsidRDefault="00204458" w:rsidP="00204458">
            <w:pPr>
              <w:spacing w:after="150"/>
              <w:rPr>
                <w:rFonts w:cstheme="minorHAnsi"/>
              </w:rPr>
            </w:pPr>
            <w:r w:rsidRPr="003D7231">
              <w:rPr>
                <w:rFonts w:cstheme="minorHAnsi"/>
              </w:rPr>
              <w:t>On-going</w:t>
            </w:r>
          </w:p>
        </w:tc>
        <w:tc>
          <w:tcPr>
            <w:tcW w:w="2268" w:type="dxa"/>
          </w:tcPr>
          <w:p w14:paraId="171DA7D5" w14:textId="0EA6686E" w:rsidR="00204458" w:rsidRPr="003D7231" w:rsidRDefault="00204458" w:rsidP="00204458">
            <w:pPr>
              <w:rPr>
                <w:rFonts w:cstheme="minorHAnsi"/>
              </w:rPr>
            </w:pPr>
            <w:r w:rsidRPr="003D7231">
              <w:rPr>
                <w:rFonts w:cstheme="minorHAnsi"/>
              </w:rPr>
              <w:t>All children have access to the equipment </w:t>
            </w:r>
          </w:p>
        </w:tc>
      </w:tr>
      <w:tr w:rsidR="00204458" w:rsidRPr="001127DC" w14:paraId="0A4E4977" w14:textId="77777777" w:rsidTr="00204458">
        <w:tc>
          <w:tcPr>
            <w:tcW w:w="1985" w:type="dxa"/>
            <w:shd w:val="clear" w:color="auto" w:fill="auto"/>
          </w:tcPr>
          <w:p w14:paraId="6184568C" w14:textId="2100F6C4" w:rsidR="00204458" w:rsidRPr="003D7231" w:rsidRDefault="00204458" w:rsidP="00204458">
            <w:pPr>
              <w:rPr>
                <w:rFonts w:cstheme="minorHAnsi"/>
              </w:rPr>
            </w:pPr>
            <w:r w:rsidRPr="003D7231">
              <w:rPr>
                <w:rFonts w:cstheme="minorHAnsi"/>
              </w:rPr>
              <w:t>All fire escape routes are suitable for all </w:t>
            </w:r>
          </w:p>
        </w:tc>
        <w:tc>
          <w:tcPr>
            <w:tcW w:w="3260" w:type="dxa"/>
          </w:tcPr>
          <w:p w14:paraId="2CF911BA" w14:textId="3D077686" w:rsidR="00204458" w:rsidRPr="003D7231" w:rsidRDefault="00204458" w:rsidP="00204458">
            <w:pPr>
              <w:pStyle w:val="Caption1"/>
              <w:rPr>
                <w:rFonts w:asciiTheme="minorHAnsi" w:hAnsiTheme="minorHAnsi" w:cstheme="minorHAnsi"/>
                <w:i w:val="0"/>
                <w:color w:val="auto"/>
                <w:sz w:val="22"/>
                <w:szCs w:val="22"/>
              </w:rPr>
            </w:pPr>
            <w:r w:rsidRPr="003D7231">
              <w:rPr>
                <w:rFonts w:asciiTheme="minorHAnsi" w:hAnsiTheme="minorHAnsi" w:cstheme="minorHAnsi"/>
                <w:i w:val="0"/>
                <w:color w:val="auto"/>
                <w:sz w:val="22"/>
                <w:szCs w:val="22"/>
              </w:rPr>
              <w:t>Emergency Evacuation Plans are displayed in all rooms.</w:t>
            </w:r>
          </w:p>
        </w:tc>
        <w:tc>
          <w:tcPr>
            <w:tcW w:w="2410" w:type="dxa"/>
            <w:shd w:val="clear" w:color="auto" w:fill="auto"/>
          </w:tcPr>
          <w:p w14:paraId="6A29D061" w14:textId="625ACACB" w:rsidR="00204458" w:rsidRPr="003D7231" w:rsidRDefault="00204458" w:rsidP="00204458">
            <w:pPr>
              <w:spacing w:after="150"/>
              <w:rPr>
                <w:rFonts w:cstheme="minorHAnsi"/>
              </w:rPr>
            </w:pPr>
            <w:r w:rsidRPr="003D7231">
              <w:rPr>
                <w:rFonts w:cstheme="minorHAnsi"/>
              </w:rPr>
              <w:t>Make sure all areas of Academy can have wheelchair access </w:t>
            </w:r>
          </w:p>
        </w:tc>
        <w:tc>
          <w:tcPr>
            <w:tcW w:w="2405" w:type="dxa"/>
          </w:tcPr>
          <w:p w14:paraId="5022BEF6" w14:textId="77777777" w:rsidR="00204458" w:rsidRPr="003D7231" w:rsidRDefault="00204458" w:rsidP="00204458">
            <w:pPr>
              <w:rPr>
                <w:rFonts w:cstheme="minorHAnsi"/>
              </w:rPr>
            </w:pPr>
            <w:r w:rsidRPr="003D7231">
              <w:rPr>
                <w:rFonts w:cstheme="minorHAnsi"/>
              </w:rPr>
              <w:t>Staff to follow Emergency Evacuation plans.</w:t>
            </w:r>
          </w:p>
          <w:p w14:paraId="6004CED0" w14:textId="77777777" w:rsidR="00204458" w:rsidRPr="003D7231" w:rsidRDefault="00204458" w:rsidP="00204458">
            <w:pPr>
              <w:rPr>
                <w:rFonts w:cstheme="minorHAnsi"/>
              </w:rPr>
            </w:pPr>
          </w:p>
          <w:p w14:paraId="612C01D6" w14:textId="337EED89" w:rsidR="00204458" w:rsidRPr="003D7231" w:rsidRDefault="00204458" w:rsidP="00204458">
            <w:pPr>
              <w:rPr>
                <w:rFonts w:cstheme="minorHAnsi"/>
              </w:rPr>
            </w:pPr>
            <w:r w:rsidRPr="003D7231">
              <w:rPr>
                <w:rFonts w:cstheme="minorHAnsi"/>
              </w:rPr>
              <w:t>Plans to be updated accordingly and information to be shared to all staff immediately.</w:t>
            </w:r>
          </w:p>
        </w:tc>
        <w:tc>
          <w:tcPr>
            <w:tcW w:w="1564" w:type="dxa"/>
          </w:tcPr>
          <w:p w14:paraId="704F5E75" w14:textId="276B70CB" w:rsidR="00204458" w:rsidRPr="003D7231" w:rsidRDefault="00204458" w:rsidP="00204458">
            <w:pPr>
              <w:spacing w:after="150"/>
              <w:rPr>
                <w:rFonts w:eastAsia="Calibri" w:cstheme="minorHAnsi"/>
              </w:rPr>
            </w:pPr>
            <w:r w:rsidRPr="003D7231">
              <w:rPr>
                <w:rFonts w:cstheme="minorHAnsi"/>
              </w:rPr>
              <w:t>Site manager</w:t>
            </w:r>
          </w:p>
        </w:tc>
        <w:tc>
          <w:tcPr>
            <w:tcW w:w="1311" w:type="dxa"/>
          </w:tcPr>
          <w:p w14:paraId="2FE7A80A" w14:textId="5FD2F549" w:rsidR="00204458" w:rsidRPr="003D7231" w:rsidRDefault="00204458" w:rsidP="00204458">
            <w:pPr>
              <w:spacing w:after="150"/>
              <w:rPr>
                <w:rFonts w:cstheme="minorHAnsi"/>
              </w:rPr>
            </w:pPr>
            <w:r w:rsidRPr="003D7231">
              <w:rPr>
                <w:rFonts w:cstheme="minorHAnsi"/>
              </w:rPr>
              <w:t>On-going and as required and as appropriate  </w:t>
            </w:r>
          </w:p>
        </w:tc>
        <w:tc>
          <w:tcPr>
            <w:tcW w:w="2268" w:type="dxa"/>
          </w:tcPr>
          <w:p w14:paraId="65265315" w14:textId="3B18CDAF" w:rsidR="00204458" w:rsidRPr="003D7231" w:rsidRDefault="00204458" w:rsidP="00204458">
            <w:pPr>
              <w:rPr>
                <w:rFonts w:cstheme="minorHAnsi"/>
              </w:rPr>
            </w:pPr>
            <w:r w:rsidRPr="003D7231">
              <w:rPr>
                <w:rFonts w:cstheme="minorHAnsi"/>
              </w:rPr>
              <w:t>All disabled staff, pupils and visitors able to have safe and independent exit</w:t>
            </w:r>
          </w:p>
        </w:tc>
      </w:tr>
    </w:tbl>
    <w:p w14:paraId="0725A1BB" w14:textId="77777777" w:rsidR="00935CBE" w:rsidRDefault="00935CBE" w:rsidP="00935CBE">
      <w:pPr>
        <w:rPr>
          <w:rFonts w:ascii="Cambria" w:hAnsi="Cambria"/>
          <w:sz w:val="24"/>
        </w:rPr>
        <w:sectPr w:rsidR="00935CBE" w:rsidSect="00825748">
          <w:pgSz w:w="16840" w:h="11900" w:orient="landscape" w:code="9"/>
          <w:pgMar w:top="1134" w:right="851" w:bottom="1134" w:left="1134" w:header="567" w:footer="567" w:gutter="0"/>
          <w:cols w:space="708"/>
          <w:titlePg/>
          <w:docGrid w:linePitch="360"/>
        </w:sectPr>
      </w:pPr>
    </w:p>
    <w:p w14:paraId="082DA72A" w14:textId="3858893F" w:rsidR="00935CBE" w:rsidRDefault="00935CBE" w:rsidP="00935CBE">
      <w:pPr>
        <w:pStyle w:val="Heading1"/>
      </w:pPr>
      <w:bookmarkStart w:id="3" w:name="_Toc157584888"/>
      <w:r>
        <w:lastRenderedPageBreak/>
        <w:t>Monitoring arrangements</w:t>
      </w:r>
      <w:bookmarkEnd w:id="3"/>
    </w:p>
    <w:p w14:paraId="5A72AE61" w14:textId="77777777" w:rsidR="00935CBE" w:rsidRDefault="00935CBE" w:rsidP="00935CBE">
      <w:pPr>
        <w:rPr>
          <w:rFonts w:cs="Arial"/>
          <w:szCs w:val="20"/>
        </w:rPr>
      </w:pPr>
      <w:r>
        <w:rPr>
          <w:rFonts w:cs="Arial"/>
          <w:szCs w:val="20"/>
        </w:rPr>
        <w:t>This document</w:t>
      </w:r>
      <w:r w:rsidRPr="00C87FAE">
        <w:rPr>
          <w:rFonts w:cs="Arial"/>
          <w:szCs w:val="20"/>
        </w:rPr>
        <w:t xml:space="preserve"> will be </w:t>
      </w:r>
      <w:r>
        <w:rPr>
          <w:rFonts w:cs="Arial"/>
          <w:szCs w:val="20"/>
        </w:rPr>
        <w:t xml:space="preserve">reviewed every </w:t>
      </w:r>
      <w:r w:rsidRPr="00703481">
        <w:rPr>
          <w:rFonts w:cs="Arial"/>
          <w:b/>
          <w:szCs w:val="20"/>
        </w:rPr>
        <w:t>3</w:t>
      </w:r>
      <w:r>
        <w:rPr>
          <w:rFonts w:cs="Arial"/>
          <w:szCs w:val="20"/>
        </w:rPr>
        <w:t xml:space="preserve"> years, but may be reviewed and updated more frequently if necessary. </w:t>
      </w:r>
    </w:p>
    <w:p w14:paraId="7C989AF2" w14:textId="2ED70787" w:rsidR="00935CBE" w:rsidRDefault="00935CBE" w:rsidP="00935CBE">
      <w:pPr>
        <w:rPr>
          <w:rFonts w:cs="Arial"/>
          <w:color w:val="000000" w:themeColor="text1"/>
          <w:szCs w:val="20"/>
        </w:rPr>
      </w:pPr>
      <w:r w:rsidRPr="005802B3">
        <w:rPr>
          <w:rFonts w:cs="Arial"/>
          <w:color w:val="000000" w:themeColor="text1"/>
          <w:szCs w:val="20"/>
        </w:rPr>
        <w:t xml:space="preserve">It will be approved by </w:t>
      </w:r>
      <w:r w:rsidR="005802B3" w:rsidRPr="005802B3">
        <w:rPr>
          <w:rFonts w:cs="Arial"/>
          <w:color w:val="000000" w:themeColor="text1"/>
          <w:szCs w:val="20"/>
        </w:rPr>
        <w:t xml:space="preserve">the </w:t>
      </w:r>
      <w:r w:rsidR="005802B3">
        <w:rPr>
          <w:rFonts w:cs="Arial"/>
          <w:color w:val="000000" w:themeColor="text1"/>
          <w:szCs w:val="20"/>
        </w:rPr>
        <w:t xml:space="preserve">Board on behalf of the Trust, and the Principal on behalf of the </w:t>
      </w:r>
      <w:r w:rsidR="00066409">
        <w:rPr>
          <w:rFonts w:cs="Arial"/>
          <w:color w:val="000000" w:themeColor="text1"/>
          <w:szCs w:val="20"/>
        </w:rPr>
        <w:t>school</w:t>
      </w:r>
      <w:r w:rsidR="005802B3">
        <w:rPr>
          <w:rFonts w:cs="Arial"/>
          <w:color w:val="000000" w:themeColor="text1"/>
          <w:szCs w:val="20"/>
        </w:rPr>
        <w:t xml:space="preserve">. </w:t>
      </w:r>
      <w:r w:rsidR="005802B3" w:rsidRPr="005802B3">
        <w:rPr>
          <w:rFonts w:cs="Arial"/>
          <w:color w:val="000000" w:themeColor="text1"/>
          <w:szCs w:val="20"/>
        </w:rPr>
        <w:t xml:space="preserve"> </w:t>
      </w:r>
    </w:p>
    <w:p w14:paraId="1AB825FD" w14:textId="77777777" w:rsidR="00066409" w:rsidRPr="005802B3" w:rsidRDefault="00066409" w:rsidP="00935CBE">
      <w:pPr>
        <w:rPr>
          <w:rFonts w:cs="Arial"/>
          <w:color w:val="000000" w:themeColor="text1"/>
          <w:szCs w:val="20"/>
        </w:rPr>
      </w:pPr>
    </w:p>
    <w:p w14:paraId="057D42B5" w14:textId="74C05FAE" w:rsidR="00935CBE" w:rsidRDefault="00935CBE" w:rsidP="00935CBE">
      <w:pPr>
        <w:pStyle w:val="Heading1"/>
      </w:pPr>
      <w:bookmarkStart w:id="4" w:name="_Toc157584889"/>
      <w:r>
        <w:t>Links with other policies</w:t>
      </w:r>
      <w:bookmarkEnd w:id="4"/>
    </w:p>
    <w:p w14:paraId="3174D8EB" w14:textId="77777777" w:rsidR="00935CBE" w:rsidRDefault="00935CBE" w:rsidP="00935CBE">
      <w:pPr>
        <w:spacing w:after="0"/>
        <w:rPr>
          <w:rFonts w:cs="Arial"/>
          <w:szCs w:val="20"/>
        </w:rPr>
      </w:pPr>
      <w:r w:rsidRPr="00C87FAE">
        <w:rPr>
          <w:rFonts w:cs="Arial"/>
          <w:szCs w:val="20"/>
        </w:rPr>
        <w:t xml:space="preserve">This </w:t>
      </w:r>
      <w:r>
        <w:rPr>
          <w:rFonts w:cs="Arial"/>
          <w:szCs w:val="20"/>
        </w:rPr>
        <w:t>accessibility plan is linked to the following policies and documents:</w:t>
      </w:r>
    </w:p>
    <w:p w14:paraId="6AB28DEE" w14:textId="77777777" w:rsidR="00935CBE" w:rsidRPr="003733D6" w:rsidRDefault="00935CBE" w:rsidP="00935CBE">
      <w:pPr>
        <w:pStyle w:val="ListParagraph"/>
        <w:numPr>
          <w:ilvl w:val="0"/>
          <w:numId w:val="6"/>
        </w:numPr>
        <w:spacing w:after="0" w:line="240" w:lineRule="auto"/>
      </w:pPr>
      <w:r>
        <w:rPr>
          <w:rFonts w:ascii="Arial" w:hAnsi="Arial" w:cs="Arial"/>
          <w:sz w:val="20"/>
          <w:szCs w:val="20"/>
        </w:rPr>
        <w:t>R</w:t>
      </w:r>
      <w:r w:rsidRPr="003733D6">
        <w:rPr>
          <w:rFonts w:ascii="Arial" w:hAnsi="Arial" w:cs="Arial"/>
          <w:sz w:val="20"/>
          <w:szCs w:val="20"/>
        </w:rPr>
        <w:t xml:space="preserve">isk assessment </w:t>
      </w:r>
      <w:r>
        <w:rPr>
          <w:rFonts w:ascii="Arial" w:hAnsi="Arial" w:cs="Arial"/>
          <w:sz w:val="20"/>
          <w:szCs w:val="20"/>
        </w:rPr>
        <w:t>policy</w:t>
      </w:r>
    </w:p>
    <w:p w14:paraId="5EFBC624" w14:textId="77777777" w:rsidR="00935CBE" w:rsidRPr="003733D6" w:rsidRDefault="00935CBE" w:rsidP="00935CBE">
      <w:pPr>
        <w:pStyle w:val="ListParagraph"/>
        <w:numPr>
          <w:ilvl w:val="0"/>
          <w:numId w:val="6"/>
        </w:numPr>
        <w:spacing w:after="0" w:line="240" w:lineRule="auto"/>
      </w:pPr>
      <w:r>
        <w:rPr>
          <w:rFonts w:ascii="Arial" w:hAnsi="Arial" w:cs="Arial"/>
          <w:sz w:val="20"/>
          <w:szCs w:val="20"/>
        </w:rPr>
        <w:t>Health and safety policy</w:t>
      </w:r>
    </w:p>
    <w:p w14:paraId="7BED3561" w14:textId="77777777" w:rsidR="00935CBE" w:rsidRPr="003733D6" w:rsidRDefault="00935CBE" w:rsidP="00935CBE">
      <w:pPr>
        <w:pStyle w:val="ListParagraph"/>
        <w:numPr>
          <w:ilvl w:val="0"/>
          <w:numId w:val="6"/>
        </w:numPr>
        <w:spacing w:after="0" w:line="240" w:lineRule="auto"/>
      </w:pPr>
      <w:r>
        <w:rPr>
          <w:rFonts w:ascii="Arial" w:hAnsi="Arial" w:cs="Arial"/>
          <w:color w:val="000000"/>
          <w:sz w:val="20"/>
          <w:szCs w:val="20"/>
          <w:shd w:val="clear" w:color="auto" w:fill="FFFFFF"/>
        </w:rPr>
        <w:t>E</w:t>
      </w:r>
      <w:r w:rsidRPr="003733D6">
        <w:rPr>
          <w:rFonts w:ascii="Arial" w:hAnsi="Arial" w:cs="Arial"/>
          <w:color w:val="000000"/>
          <w:sz w:val="20"/>
          <w:szCs w:val="20"/>
          <w:shd w:val="clear" w:color="auto" w:fill="FFFFFF"/>
        </w:rPr>
        <w:t>quality information and objectives (public sector equality duty) statement for publication</w:t>
      </w:r>
    </w:p>
    <w:p w14:paraId="5625D66E" w14:textId="77777777" w:rsidR="00935CBE" w:rsidRPr="003733D6" w:rsidRDefault="00935CBE" w:rsidP="00935CBE">
      <w:pPr>
        <w:pStyle w:val="ListParagraph"/>
        <w:numPr>
          <w:ilvl w:val="0"/>
          <w:numId w:val="6"/>
        </w:numPr>
        <w:spacing w:after="0" w:line="240" w:lineRule="auto"/>
      </w:pPr>
      <w:r>
        <w:rPr>
          <w:rFonts w:ascii="Arial" w:hAnsi="Arial" w:cs="Arial"/>
          <w:color w:val="000000"/>
          <w:sz w:val="20"/>
          <w:szCs w:val="20"/>
          <w:shd w:val="clear" w:color="auto" w:fill="FFFFFF"/>
        </w:rPr>
        <w:t>Special educational needs (SEN) information report</w:t>
      </w:r>
    </w:p>
    <w:p w14:paraId="04A00E1C" w14:textId="77777777" w:rsidR="00935CBE" w:rsidRPr="002461F7" w:rsidRDefault="00935CBE" w:rsidP="00935CBE">
      <w:pPr>
        <w:pStyle w:val="ListParagraph"/>
        <w:numPr>
          <w:ilvl w:val="0"/>
          <w:numId w:val="6"/>
        </w:numPr>
        <w:spacing w:after="0" w:line="240" w:lineRule="auto"/>
      </w:pPr>
      <w:r>
        <w:rPr>
          <w:rFonts w:ascii="Arial" w:hAnsi="Arial" w:cs="Arial"/>
          <w:color w:val="000000"/>
          <w:sz w:val="20"/>
          <w:szCs w:val="20"/>
          <w:shd w:val="clear" w:color="auto" w:fill="FFFFFF"/>
        </w:rPr>
        <w:t>Supporting pupils with medical conditions policy</w:t>
      </w:r>
    </w:p>
    <w:p w14:paraId="302E0224" w14:textId="77777777" w:rsidR="00935CBE" w:rsidRDefault="00935CBE" w:rsidP="00935CBE"/>
    <w:p w14:paraId="7014F731" w14:textId="77777777" w:rsidR="00935CBE" w:rsidRDefault="00935CBE" w:rsidP="00935CBE">
      <w:pPr>
        <w:pStyle w:val="Heading1"/>
        <w:sectPr w:rsidR="00935CBE" w:rsidSect="00825748">
          <w:pgSz w:w="11900" w:h="16840" w:code="9"/>
          <w:pgMar w:top="851" w:right="1134" w:bottom="1134" w:left="1134" w:header="567" w:footer="567" w:gutter="0"/>
          <w:cols w:space="708"/>
          <w:titlePg/>
          <w:docGrid w:linePitch="360"/>
        </w:sectPr>
      </w:pPr>
    </w:p>
    <w:p w14:paraId="700C0828" w14:textId="77777777" w:rsidR="009F6656" w:rsidRDefault="00935CBE" w:rsidP="00066409">
      <w:pPr>
        <w:pStyle w:val="Heading1"/>
        <w:numPr>
          <w:ilvl w:val="0"/>
          <w:numId w:val="0"/>
        </w:numPr>
        <w:ind w:left="360"/>
      </w:pPr>
      <w:bookmarkStart w:id="5" w:name="_Toc157584890"/>
      <w:r>
        <w:lastRenderedPageBreak/>
        <w:t>Appendix 1: Accessibility audit-</w:t>
      </w:r>
      <w:bookmarkEnd w:id="5"/>
    </w:p>
    <w:p w14:paraId="4AE65B79" w14:textId="707C899D" w:rsidR="00935CBE" w:rsidRPr="00066409" w:rsidRDefault="00935CBE" w:rsidP="00066409">
      <w:pPr>
        <w:ind w:left="709"/>
        <w:rPr>
          <w:color w:val="FF0000"/>
        </w:rPr>
      </w:pPr>
      <w:bookmarkStart w:id="6" w:name="_Toc27566723"/>
      <w:r w:rsidRPr="00066409">
        <w:rPr>
          <w:i/>
          <w:color w:val="FF0000"/>
        </w:rPr>
        <w:t xml:space="preserve">This table is populated with examples-adapt to suit your setting at </w:t>
      </w:r>
      <w:r w:rsidR="00066409" w:rsidRPr="00066409">
        <w:rPr>
          <w:b/>
          <w:i/>
          <w:color w:val="FF0000"/>
        </w:rPr>
        <w:t>school</w:t>
      </w:r>
      <w:r w:rsidRPr="00066409">
        <w:rPr>
          <w:i/>
          <w:color w:val="FF0000"/>
        </w:rPr>
        <w:t xml:space="preserve"> level as required.</w:t>
      </w:r>
      <w:bookmarkEnd w:id="6"/>
      <w:r w:rsidRPr="00066409">
        <w:rPr>
          <w:color w:val="FF0000"/>
        </w:rPr>
        <w:t xml:space="preserve"> </w:t>
      </w:r>
      <w:r w:rsidR="00480639" w:rsidRPr="00066409">
        <w:rPr>
          <w:color w:val="FF0000"/>
          <w:highlight w:val="yellow"/>
        </w:rPr>
        <w:t xml:space="preserve">For schools with a </w:t>
      </w:r>
      <w:r w:rsidR="00593DD0" w:rsidRPr="00066409">
        <w:rPr>
          <w:color w:val="FF0000"/>
          <w:highlight w:val="yellow"/>
        </w:rPr>
        <w:t>DSP</w:t>
      </w:r>
      <w:r w:rsidR="00480639" w:rsidRPr="00066409">
        <w:rPr>
          <w:color w:val="FF0000"/>
          <w:highlight w:val="yellow"/>
        </w:rPr>
        <w:t xml:space="preserve"> this audit will be reviewed as part of the trust wide quality assurance process for DSPs. This is due to the specialist nature of the provision and the equipment used. </w:t>
      </w:r>
      <w:r w:rsidR="0091335B" w:rsidRPr="00066409">
        <w:rPr>
          <w:color w:val="FF0000"/>
          <w:highlight w:val="yellow"/>
        </w:rPr>
        <w:t>See Appendix 2 for</w:t>
      </w:r>
      <w:r w:rsidR="0091335B" w:rsidRPr="00066409">
        <w:rPr>
          <w:color w:val="FF0000"/>
        </w:rPr>
        <w:t xml:space="preserve"> </w:t>
      </w:r>
      <w:r w:rsidR="0091335B" w:rsidRPr="00066409">
        <w:rPr>
          <w:color w:val="FF0000"/>
          <w:highlight w:val="yellow"/>
        </w:rPr>
        <w:t xml:space="preserve">DSP </w:t>
      </w:r>
      <w:r w:rsidR="002A073A" w:rsidRPr="00066409">
        <w:rPr>
          <w:color w:val="FF0000"/>
          <w:highlight w:val="yellow"/>
        </w:rPr>
        <w:t>specialist equipment checklist.</w:t>
      </w:r>
      <w:r w:rsidR="002A073A" w:rsidRPr="00066409">
        <w:rPr>
          <w:color w:val="FF0000"/>
        </w:rPr>
        <w:t xml:space="preserve"> </w:t>
      </w:r>
    </w:p>
    <w:tbl>
      <w:tblPr>
        <w:tblW w:w="15876" w:type="dxa"/>
        <w:tblInd w:w="26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781"/>
        <w:gridCol w:w="3220"/>
        <w:gridCol w:w="5473"/>
        <w:gridCol w:w="1701"/>
        <w:gridCol w:w="1701"/>
      </w:tblGrid>
      <w:tr w:rsidR="00935CBE" w:rsidRPr="00DA50A5" w14:paraId="5860360D" w14:textId="77777777" w:rsidTr="00646C05">
        <w:trPr>
          <w:trHeight w:val="885"/>
        </w:trPr>
        <w:tc>
          <w:tcPr>
            <w:tcW w:w="3781" w:type="dxa"/>
            <w:shd w:val="clear" w:color="auto" w:fill="BFBFBF"/>
          </w:tcPr>
          <w:p w14:paraId="025003D5" w14:textId="77777777" w:rsidR="00935CBE" w:rsidRPr="00935CBE" w:rsidRDefault="00935CBE">
            <w:pPr>
              <w:jc w:val="center"/>
              <w:rPr>
                <w:b/>
              </w:rPr>
            </w:pPr>
            <w:r w:rsidRPr="00935CBE">
              <w:rPr>
                <w:b/>
              </w:rPr>
              <w:t>Feature</w:t>
            </w:r>
          </w:p>
          <w:p w14:paraId="52AFB1CF" w14:textId="77777777" w:rsidR="00935CBE" w:rsidRPr="00935CBE" w:rsidRDefault="00935CBE">
            <w:pPr>
              <w:rPr>
                <w:b/>
              </w:rPr>
            </w:pPr>
          </w:p>
        </w:tc>
        <w:tc>
          <w:tcPr>
            <w:tcW w:w="3220" w:type="dxa"/>
            <w:shd w:val="clear" w:color="auto" w:fill="BFBFBF"/>
          </w:tcPr>
          <w:p w14:paraId="39452B38" w14:textId="77777777" w:rsidR="00935CBE" w:rsidRPr="00935CBE" w:rsidRDefault="00935CBE">
            <w:pPr>
              <w:jc w:val="center"/>
              <w:rPr>
                <w:b/>
              </w:rPr>
            </w:pPr>
            <w:r w:rsidRPr="00935CBE">
              <w:rPr>
                <w:b/>
              </w:rPr>
              <w:t>Description</w:t>
            </w:r>
          </w:p>
        </w:tc>
        <w:tc>
          <w:tcPr>
            <w:tcW w:w="5473" w:type="dxa"/>
            <w:shd w:val="clear" w:color="auto" w:fill="BFBFBF"/>
          </w:tcPr>
          <w:p w14:paraId="2D97C5BB" w14:textId="77777777" w:rsidR="00935CBE" w:rsidRPr="00935CBE" w:rsidRDefault="00935CBE">
            <w:pPr>
              <w:jc w:val="center"/>
              <w:rPr>
                <w:b/>
              </w:rPr>
            </w:pPr>
            <w:r w:rsidRPr="00935CBE">
              <w:rPr>
                <w:b/>
              </w:rPr>
              <w:t>Actions to be taken</w:t>
            </w:r>
          </w:p>
        </w:tc>
        <w:tc>
          <w:tcPr>
            <w:tcW w:w="1701" w:type="dxa"/>
            <w:shd w:val="clear" w:color="auto" w:fill="BFBFBF"/>
          </w:tcPr>
          <w:p w14:paraId="32896E3A" w14:textId="77777777" w:rsidR="00935CBE" w:rsidRPr="00935CBE" w:rsidRDefault="00935CBE">
            <w:pPr>
              <w:jc w:val="center"/>
              <w:rPr>
                <w:b/>
              </w:rPr>
            </w:pPr>
            <w:r w:rsidRPr="00935CBE">
              <w:rPr>
                <w:b/>
              </w:rPr>
              <w:t>Person responsible</w:t>
            </w:r>
          </w:p>
        </w:tc>
        <w:tc>
          <w:tcPr>
            <w:tcW w:w="1701" w:type="dxa"/>
            <w:shd w:val="clear" w:color="auto" w:fill="BFBFBF"/>
          </w:tcPr>
          <w:p w14:paraId="5D5671FF" w14:textId="77777777" w:rsidR="00935CBE" w:rsidRPr="00935CBE" w:rsidRDefault="00935CBE">
            <w:pPr>
              <w:jc w:val="center"/>
              <w:rPr>
                <w:b/>
              </w:rPr>
            </w:pPr>
            <w:r w:rsidRPr="00935CBE">
              <w:rPr>
                <w:b/>
              </w:rPr>
              <w:t>Date to complete actions by</w:t>
            </w:r>
          </w:p>
        </w:tc>
      </w:tr>
      <w:tr w:rsidR="008854E0" w:rsidRPr="00FB05C4" w14:paraId="236D8C07" w14:textId="77777777" w:rsidTr="00646C05">
        <w:trPr>
          <w:trHeight w:val="431"/>
        </w:trPr>
        <w:tc>
          <w:tcPr>
            <w:tcW w:w="3781" w:type="dxa"/>
            <w:shd w:val="clear" w:color="auto" w:fill="auto"/>
          </w:tcPr>
          <w:p w14:paraId="7E067892" w14:textId="77777777" w:rsidR="008854E0" w:rsidRPr="00FB05C4" w:rsidRDefault="008854E0" w:rsidP="008854E0">
            <w:pPr>
              <w:rPr>
                <w:rFonts w:cs="Arial"/>
                <w:sz w:val="18"/>
                <w:szCs w:val="18"/>
              </w:rPr>
            </w:pPr>
            <w:r w:rsidRPr="00FB05C4">
              <w:rPr>
                <w:rFonts w:cs="Arial"/>
                <w:sz w:val="18"/>
                <w:szCs w:val="18"/>
              </w:rPr>
              <w:t>Number of storeys</w:t>
            </w:r>
          </w:p>
        </w:tc>
        <w:tc>
          <w:tcPr>
            <w:tcW w:w="3220" w:type="dxa"/>
            <w:shd w:val="clear" w:color="auto" w:fill="auto"/>
          </w:tcPr>
          <w:p w14:paraId="594C6FCD" w14:textId="6897D3DF" w:rsidR="008854E0" w:rsidRPr="003D7231" w:rsidRDefault="008854E0" w:rsidP="008854E0">
            <w:pPr>
              <w:rPr>
                <w:rFonts w:cs="Arial"/>
                <w:sz w:val="18"/>
                <w:szCs w:val="18"/>
              </w:rPr>
            </w:pPr>
            <w:r w:rsidRPr="003D7231">
              <w:rPr>
                <w:rFonts w:cs="Arial"/>
                <w:sz w:val="20"/>
                <w:szCs w:val="20"/>
              </w:rPr>
              <w:t>2</w:t>
            </w:r>
          </w:p>
        </w:tc>
        <w:tc>
          <w:tcPr>
            <w:tcW w:w="5473" w:type="dxa"/>
          </w:tcPr>
          <w:p w14:paraId="6469E190" w14:textId="23A7F658" w:rsidR="008854E0" w:rsidRPr="003D7231" w:rsidRDefault="008854E0" w:rsidP="008854E0">
            <w:pPr>
              <w:rPr>
                <w:rFonts w:cs="Arial"/>
                <w:sz w:val="18"/>
                <w:szCs w:val="18"/>
              </w:rPr>
            </w:pPr>
            <w:r w:rsidRPr="003D7231">
              <w:rPr>
                <w:rFonts w:cs="Arial"/>
                <w:sz w:val="20"/>
                <w:szCs w:val="20"/>
              </w:rPr>
              <w:t xml:space="preserve">General maintenance- daily basis </w:t>
            </w:r>
          </w:p>
        </w:tc>
        <w:tc>
          <w:tcPr>
            <w:tcW w:w="1701" w:type="dxa"/>
          </w:tcPr>
          <w:p w14:paraId="4CFF4633" w14:textId="7DA249C2" w:rsidR="008854E0" w:rsidRPr="003D7231" w:rsidRDefault="008854E0" w:rsidP="008854E0">
            <w:pPr>
              <w:rPr>
                <w:rFonts w:cs="Arial"/>
                <w:sz w:val="18"/>
                <w:szCs w:val="18"/>
              </w:rPr>
            </w:pPr>
            <w:r w:rsidRPr="003D7231">
              <w:rPr>
                <w:rFonts w:cs="Arial"/>
                <w:sz w:val="20"/>
                <w:szCs w:val="20"/>
              </w:rPr>
              <w:t xml:space="preserve">Site manager and team </w:t>
            </w:r>
          </w:p>
        </w:tc>
        <w:tc>
          <w:tcPr>
            <w:tcW w:w="1701" w:type="dxa"/>
          </w:tcPr>
          <w:p w14:paraId="7834FA26" w14:textId="55F495BB" w:rsidR="008854E0" w:rsidRPr="003D7231" w:rsidRDefault="008854E0" w:rsidP="008854E0">
            <w:pPr>
              <w:rPr>
                <w:rFonts w:cs="Arial"/>
                <w:sz w:val="18"/>
                <w:szCs w:val="18"/>
              </w:rPr>
            </w:pPr>
            <w:r w:rsidRPr="003D7231">
              <w:rPr>
                <w:rFonts w:cs="Arial"/>
                <w:sz w:val="20"/>
                <w:szCs w:val="20"/>
              </w:rPr>
              <w:t>Daily</w:t>
            </w:r>
          </w:p>
        </w:tc>
      </w:tr>
      <w:tr w:rsidR="008854E0" w:rsidRPr="00FB05C4" w14:paraId="4C4962C8" w14:textId="77777777" w:rsidTr="00646C05">
        <w:tc>
          <w:tcPr>
            <w:tcW w:w="3781" w:type="dxa"/>
            <w:shd w:val="clear" w:color="auto" w:fill="auto"/>
          </w:tcPr>
          <w:p w14:paraId="3CA1A4B6" w14:textId="77777777" w:rsidR="008854E0" w:rsidRPr="00FB05C4" w:rsidRDefault="008854E0" w:rsidP="008854E0">
            <w:pPr>
              <w:rPr>
                <w:rFonts w:cs="Arial"/>
                <w:sz w:val="18"/>
                <w:szCs w:val="18"/>
              </w:rPr>
            </w:pPr>
            <w:r w:rsidRPr="00FB05C4">
              <w:rPr>
                <w:rFonts w:cs="Arial"/>
                <w:sz w:val="18"/>
                <w:szCs w:val="18"/>
              </w:rPr>
              <w:t>Corridor access</w:t>
            </w:r>
          </w:p>
        </w:tc>
        <w:tc>
          <w:tcPr>
            <w:tcW w:w="3220" w:type="dxa"/>
            <w:shd w:val="clear" w:color="auto" w:fill="auto"/>
          </w:tcPr>
          <w:p w14:paraId="2038AE7D" w14:textId="6C97E4E9" w:rsidR="008854E0" w:rsidRPr="003D7231" w:rsidRDefault="00D0376F" w:rsidP="008854E0">
            <w:pPr>
              <w:rPr>
                <w:rFonts w:cs="Arial"/>
                <w:sz w:val="18"/>
                <w:szCs w:val="18"/>
              </w:rPr>
            </w:pPr>
            <w:r w:rsidRPr="003D7231">
              <w:rPr>
                <w:rFonts w:cs="Arial"/>
                <w:sz w:val="18"/>
                <w:szCs w:val="18"/>
              </w:rPr>
              <w:t>Wide corridor access across the school</w:t>
            </w:r>
          </w:p>
        </w:tc>
        <w:tc>
          <w:tcPr>
            <w:tcW w:w="5473" w:type="dxa"/>
          </w:tcPr>
          <w:p w14:paraId="398AB91E" w14:textId="23210352" w:rsidR="008854E0" w:rsidRPr="003D7231" w:rsidRDefault="008854E0" w:rsidP="008854E0">
            <w:pPr>
              <w:rPr>
                <w:rFonts w:cs="Arial"/>
                <w:sz w:val="18"/>
                <w:szCs w:val="18"/>
              </w:rPr>
            </w:pPr>
            <w:r w:rsidRPr="003D7231">
              <w:rPr>
                <w:sz w:val="20"/>
                <w:szCs w:val="20"/>
              </w:rPr>
              <w:t>Keeping corridors clear so that all children of all needs can access the building</w:t>
            </w:r>
          </w:p>
        </w:tc>
        <w:tc>
          <w:tcPr>
            <w:tcW w:w="1701" w:type="dxa"/>
          </w:tcPr>
          <w:p w14:paraId="19EC8739" w14:textId="44893934" w:rsidR="008854E0" w:rsidRPr="003D7231" w:rsidRDefault="008854E0" w:rsidP="008854E0">
            <w:pPr>
              <w:rPr>
                <w:rFonts w:cs="Arial"/>
                <w:sz w:val="18"/>
                <w:szCs w:val="18"/>
              </w:rPr>
            </w:pPr>
            <w:r w:rsidRPr="003D7231">
              <w:rPr>
                <w:rFonts w:cs="Arial"/>
                <w:sz w:val="20"/>
                <w:szCs w:val="20"/>
              </w:rPr>
              <w:t>Site manager and team</w:t>
            </w:r>
          </w:p>
        </w:tc>
        <w:tc>
          <w:tcPr>
            <w:tcW w:w="1701" w:type="dxa"/>
          </w:tcPr>
          <w:p w14:paraId="220C4896" w14:textId="5F64669E" w:rsidR="008854E0" w:rsidRPr="003D7231" w:rsidRDefault="008854E0" w:rsidP="008854E0">
            <w:pPr>
              <w:rPr>
                <w:rFonts w:cs="Arial"/>
                <w:sz w:val="18"/>
                <w:szCs w:val="18"/>
              </w:rPr>
            </w:pPr>
            <w:r w:rsidRPr="003D7231">
              <w:rPr>
                <w:rFonts w:cs="Arial"/>
                <w:sz w:val="20"/>
                <w:szCs w:val="20"/>
              </w:rPr>
              <w:t>Daily</w:t>
            </w:r>
          </w:p>
        </w:tc>
      </w:tr>
      <w:tr w:rsidR="008854E0" w:rsidRPr="00FB05C4" w14:paraId="358A47E1" w14:textId="77777777" w:rsidTr="00646C05">
        <w:tc>
          <w:tcPr>
            <w:tcW w:w="3781" w:type="dxa"/>
            <w:shd w:val="clear" w:color="auto" w:fill="auto"/>
          </w:tcPr>
          <w:p w14:paraId="365F66A7" w14:textId="77777777" w:rsidR="008854E0" w:rsidRPr="00FB05C4" w:rsidRDefault="008854E0" w:rsidP="008854E0">
            <w:pPr>
              <w:rPr>
                <w:rFonts w:cs="Arial"/>
                <w:sz w:val="18"/>
                <w:szCs w:val="18"/>
              </w:rPr>
            </w:pPr>
            <w:r w:rsidRPr="00FB05C4">
              <w:rPr>
                <w:rFonts w:cs="Arial"/>
                <w:sz w:val="18"/>
                <w:szCs w:val="18"/>
              </w:rPr>
              <w:t>Lifts</w:t>
            </w:r>
          </w:p>
        </w:tc>
        <w:tc>
          <w:tcPr>
            <w:tcW w:w="3220" w:type="dxa"/>
            <w:shd w:val="clear" w:color="auto" w:fill="auto"/>
          </w:tcPr>
          <w:p w14:paraId="04F1DFE6" w14:textId="29C1965D" w:rsidR="008854E0" w:rsidRPr="003D7231" w:rsidRDefault="008854E0" w:rsidP="008854E0">
            <w:pPr>
              <w:rPr>
                <w:rFonts w:cs="Arial"/>
                <w:sz w:val="18"/>
                <w:szCs w:val="18"/>
              </w:rPr>
            </w:pPr>
            <w:r w:rsidRPr="003D7231">
              <w:rPr>
                <w:rFonts w:cs="Arial"/>
                <w:sz w:val="20"/>
                <w:szCs w:val="20"/>
              </w:rPr>
              <w:t>0</w:t>
            </w:r>
          </w:p>
        </w:tc>
        <w:tc>
          <w:tcPr>
            <w:tcW w:w="5473" w:type="dxa"/>
          </w:tcPr>
          <w:p w14:paraId="4E273C1E" w14:textId="02B234E5" w:rsidR="008854E0" w:rsidRPr="003D7231" w:rsidRDefault="008854E0" w:rsidP="008854E0">
            <w:pPr>
              <w:rPr>
                <w:rFonts w:cs="Arial"/>
                <w:sz w:val="18"/>
                <w:szCs w:val="18"/>
              </w:rPr>
            </w:pPr>
            <w:r w:rsidRPr="003D7231">
              <w:rPr>
                <w:rFonts w:cs="Arial"/>
                <w:sz w:val="20"/>
                <w:szCs w:val="20"/>
              </w:rPr>
              <w:t>N/A</w:t>
            </w:r>
          </w:p>
        </w:tc>
        <w:tc>
          <w:tcPr>
            <w:tcW w:w="1701" w:type="dxa"/>
          </w:tcPr>
          <w:p w14:paraId="523A2244" w14:textId="77777777" w:rsidR="008854E0" w:rsidRPr="003D7231" w:rsidRDefault="008854E0" w:rsidP="008854E0">
            <w:pPr>
              <w:rPr>
                <w:rFonts w:cs="Arial"/>
                <w:sz w:val="18"/>
                <w:szCs w:val="18"/>
              </w:rPr>
            </w:pPr>
          </w:p>
        </w:tc>
        <w:tc>
          <w:tcPr>
            <w:tcW w:w="1701" w:type="dxa"/>
          </w:tcPr>
          <w:p w14:paraId="1B415C9A" w14:textId="77777777" w:rsidR="008854E0" w:rsidRPr="003D7231" w:rsidRDefault="008854E0" w:rsidP="008854E0">
            <w:pPr>
              <w:rPr>
                <w:rFonts w:cs="Arial"/>
                <w:sz w:val="18"/>
                <w:szCs w:val="18"/>
              </w:rPr>
            </w:pPr>
          </w:p>
        </w:tc>
      </w:tr>
      <w:tr w:rsidR="008854E0" w:rsidRPr="00FB05C4" w14:paraId="269D21DA" w14:textId="77777777" w:rsidTr="00646C05">
        <w:tc>
          <w:tcPr>
            <w:tcW w:w="3781" w:type="dxa"/>
            <w:shd w:val="clear" w:color="auto" w:fill="auto"/>
          </w:tcPr>
          <w:p w14:paraId="14F4449A" w14:textId="77777777" w:rsidR="008854E0" w:rsidRPr="00FB05C4" w:rsidRDefault="008854E0" w:rsidP="008854E0">
            <w:pPr>
              <w:rPr>
                <w:rFonts w:cs="Arial"/>
                <w:sz w:val="18"/>
                <w:szCs w:val="18"/>
              </w:rPr>
            </w:pPr>
            <w:r w:rsidRPr="00FB05C4">
              <w:rPr>
                <w:rFonts w:cs="Arial"/>
                <w:sz w:val="18"/>
                <w:szCs w:val="18"/>
              </w:rPr>
              <w:t>Parking bays</w:t>
            </w:r>
          </w:p>
        </w:tc>
        <w:tc>
          <w:tcPr>
            <w:tcW w:w="3220" w:type="dxa"/>
            <w:shd w:val="clear" w:color="auto" w:fill="auto"/>
          </w:tcPr>
          <w:p w14:paraId="47890360" w14:textId="7AD8BED0" w:rsidR="008854E0" w:rsidRPr="003D7231" w:rsidRDefault="008854E0" w:rsidP="008854E0">
            <w:pPr>
              <w:rPr>
                <w:rFonts w:cs="Arial"/>
                <w:sz w:val="20"/>
                <w:szCs w:val="20"/>
              </w:rPr>
            </w:pPr>
            <w:r w:rsidRPr="003D7231">
              <w:rPr>
                <w:rFonts w:cs="Arial"/>
                <w:sz w:val="20"/>
                <w:szCs w:val="20"/>
              </w:rPr>
              <w:t>Front of school near main office- 4</w:t>
            </w:r>
          </w:p>
          <w:p w14:paraId="13827D63" w14:textId="78C0E1B9" w:rsidR="008854E0" w:rsidRPr="003D7231" w:rsidRDefault="008854E0" w:rsidP="008854E0">
            <w:pPr>
              <w:rPr>
                <w:rFonts w:cs="Arial"/>
                <w:sz w:val="20"/>
                <w:szCs w:val="20"/>
              </w:rPr>
            </w:pPr>
            <w:r w:rsidRPr="003D7231">
              <w:rPr>
                <w:rFonts w:cs="Arial"/>
                <w:sz w:val="20"/>
                <w:szCs w:val="20"/>
              </w:rPr>
              <w:t>Front of school near the dinner hall – 3</w:t>
            </w:r>
          </w:p>
          <w:p w14:paraId="4312AF5B" w14:textId="0ACD4712" w:rsidR="008854E0" w:rsidRPr="003D7231" w:rsidRDefault="008854E0" w:rsidP="008854E0">
            <w:pPr>
              <w:rPr>
                <w:rFonts w:cs="Arial"/>
                <w:sz w:val="20"/>
                <w:szCs w:val="20"/>
              </w:rPr>
            </w:pPr>
          </w:p>
          <w:p w14:paraId="79F894D2" w14:textId="5BA230A0" w:rsidR="008854E0" w:rsidRPr="003D7231" w:rsidRDefault="008854E0" w:rsidP="008854E0">
            <w:pPr>
              <w:rPr>
                <w:rFonts w:cs="Arial"/>
                <w:sz w:val="18"/>
                <w:szCs w:val="18"/>
              </w:rPr>
            </w:pPr>
            <w:r w:rsidRPr="003D7231">
              <w:rPr>
                <w:rFonts w:cs="Arial"/>
                <w:sz w:val="18"/>
                <w:szCs w:val="18"/>
              </w:rPr>
              <w:t>Disabled</w:t>
            </w:r>
          </w:p>
        </w:tc>
        <w:tc>
          <w:tcPr>
            <w:tcW w:w="5473" w:type="dxa"/>
          </w:tcPr>
          <w:p w14:paraId="50722410" w14:textId="724C80D5" w:rsidR="008854E0" w:rsidRPr="003D7231" w:rsidRDefault="008854E0" w:rsidP="008854E0">
            <w:pPr>
              <w:rPr>
                <w:rFonts w:cs="Arial"/>
                <w:sz w:val="18"/>
                <w:szCs w:val="18"/>
              </w:rPr>
            </w:pPr>
            <w:r w:rsidRPr="003D7231">
              <w:rPr>
                <w:sz w:val="20"/>
                <w:szCs w:val="20"/>
              </w:rPr>
              <w:t>Ensure people are parked in the correct bays</w:t>
            </w:r>
          </w:p>
        </w:tc>
        <w:tc>
          <w:tcPr>
            <w:tcW w:w="1701" w:type="dxa"/>
          </w:tcPr>
          <w:p w14:paraId="45DE69AE" w14:textId="7BF76606" w:rsidR="008854E0" w:rsidRPr="003D7231" w:rsidRDefault="008854E0" w:rsidP="008854E0">
            <w:pPr>
              <w:rPr>
                <w:rFonts w:cs="Arial"/>
                <w:sz w:val="18"/>
                <w:szCs w:val="18"/>
              </w:rPr>
            </w:pPr>
            <w:r w:rsidRPr="003D7231">
              <w:rPr>
                <w:rFonts w:cs="Arial"/>
                <w:sz w:val="20"/>
                <w:szCs w:val="20"/>
              </w:rPr>
              <w:t>Site manager and team</w:t>
            </w:r>
          </w:p>
        </w:tc>
        <w:tc>
          <w:tcPr>
            <w:tcW w:w="1701" w:type="dxa"/>
          </w:tcPr>
          <w:p w14:paraId="00891952" w14:textId="5D11F26F" w:rsidR="008854E0" w:rsidRPr="003D7231" w:rsidRDefault="008854E0" w:rsidP="008854E0">
            <w:pPr>
              <w:rPr>
                <w:rFonts w:cs="Arial"/>
                <w:sz w:val="18"/>
                <w:szCs w:val="18"/>
              </w:rPr>
            </w:pPr>
            <w:r w:rsidRPr="003D7231">
              <w:rPr>
                <w:rFonts w:cs="Arial"/>
                <w:sz w:val="20"/>
                <w:szCs w:val="20"/>
              </w:rPr>
              <w:t>Daily</w:t>
            </w:r>
          </w:p>
        </w:tc>
      </w:tr>
      <w:tr w:rsidR="008854E0" w:rsidRPr="00FB05C4" w14:paraId="7C94CC74" w14:textId="77777777" w:rsidTr="00646C05">
        <w:tc>
          <w:tcPr>
            <w:tcW w:w="3781" w:type="dxa"/>
            <w:shd w:val="clear" w:color="auto" w:fill="auto"/>
          </w:tcPr>
          <w:p w14:paraId="75287179" w14:textId="77777777" w:rsidR="008854E0" w:rsidRPr="00FB05C4" w:rsidRDefault="008854E0" w:rsidP="008854E0">
            <w:pPr>
              <w:rPr>
                <w:rFonts w:cs="Arial"/>
                <w:sz w:val="18"/>
                <w:szCs w:val="18"/>
              </w:rPr>
            </w:pPr>
            <w:r w:rsidRPr="00FB05C4">
              <w:rPr>
                <w:rFonts w:cs="Arial"/>
                <w:sz w:val="18"/>
                <w:szCs w:val="18"/>
              </w:rPr>
              <w:t>Entrances</w:t>
            </w:r>
          </w:p>
        </w:tc>
        <w:tc>
          <w:tcPr>
            <w:tcW w:w="3220" w:type="dxa"/>
            <w:shd w:val="clear" w:color="auto" w:fill="auto"/>
          </w:tcPr>
          <w:p w14:paraId="148E68B7" w14:textId="77777777" w:rsidR="008854E0" w:rsidRPr="003D7231" w:rsidRDefault="008854E0" w:rsidP="008854E0">
            <w:pPr>
              <w:spacing w:after="0"/>
              <w:rPr>
                <w:sz w:val="20"/>
                <w:szCs w:val="20"/>
              </w:rPr>
            </w:pPr>
            <w:r w:rsidRPr="003D7231">
              <w:rPr>
                <w:sz w:val="20"/>
                <w:szCs w:val="20"/>
              </w:rPr>
              <w:t xml:space="preserve">1 Main Entrance </w:t>
            </w:r>
          </w:p>
          <w:p w14:paraId="2B962D07" w14:textId="3653E689" w:rsidR="008854E0" w:rsidRPr="003D7231" w:rsidRDefault="008854E0" w:rsidP="008854E0">
            <w:pPr>
              <w:rPr>
                <w:rFonts w:cs="Arial"/>
                <w:sz w:val="18"/>
                <w:szCs w:val="18"/>
                <w:highlight w:val="yellow"/>
              </w:rPr>
            </w:pPr>
            <w:r w:rsidRPr="003D7231">
              <w:rPr>
                <w:sz w:val="20"/>
                <w:szCs w:val="20"/>
              </w:rPr>
              <w:t>2 gate entrances</w:t>
            </w:r>
          </w:p>
        </w:tc>
        <w:tc>
          <w:tcPr>
            <w:tcW w:w="5473" w:type="dxa"/>
          </w:tcPr>
          <w:p w14:paraId="3B4A1D5D" w14:textId="4BBFD622" w:rsidR="008854E0" w:rsidRPr="003D7231" w:rsidRDefault="008854E0" w:rsidP="008854E0">
            <w:pPr>
              <w:rPr>
                <w:rFonts w:cs="Arial"/>
                <w:sz w:val="18"/>
                <w:szCs w:val="18"/>
              </w:rPr>
            </w:pPr>
            <w:r w:rsidRPr="003D7231">
              <w:rPr>
                <w:sz w:val="20"/>
                <w:szCs w:val="20"/>
              </w:rPr>
              <w:t>Ensure they are accessible for all</w:t>
            </w:r>
          </w:p>
        </w:tc>
        <w:tc>
          <w:tcPr>
            <w:tcW w:w="1701" w:type="dxa"/>
          </w:tcPr>
          <w:p w14:paraId="25555EFD" w14:textId="1986B151" w:rsidR="008854E0" w:rsidRPr="003D7231" w:rsidRDefault="008854E0" w:rsidP="008854E0">
            <w:pPr>
              <w:rPr>
                <w:rFonts w:cs="Arial"/>
                <w:sz w:val="18"/>
                <w:szCs w:val="18"/>
              </w:rPr>
            </w:pPr>
            <w:r w:rsidRPr="003D7231">
              <w:rPr>
                <w:rFonts w:cs="Arial"/>
                <w:sz w:val="20"/>
                <w:szCs w:val="20"/>
              </w:rPr>
              <w:t>Site manager and team</w:t>
            </w:r>
          </w:p>
        </w:tc>
        <w:tc>
          <w:tcPr>
            <w:tcW w:w="1701" w:type="dxa"/>
          </w:tcPr>
          <w:p w14:paraId="5729E075" w14:textId="5F4D3788" w:rsidR="008854E0" w:rsidRPr="003D7231" w:rsidRDefault="008854E0" w:rsidP="008854E0">
            <w:pPr>
              <w:rPr>
                <w:rFonts w:cs="Arial"/>
                <w:sz w:val="18"/>
                <w:szCs w:val="18"/>
              </w:rPr>
            </w:pPr>
            <w:r w:rsidRPr="003D7231">
              <w:rPr>
                <w:rFonts w:cs="Arial"/>
                <w:sz w:val="20"/>
                <w:szCs w:val="20"/>
              </w:rPr>
              <w:t>Daily</w:t>
            </w:r>
          </w:p>
        </w:tc>
      </w:tr>
      <w:tr w:rsidR="008854E0" w:rsidRPr="00FB05C4" w14:paraId="3DD7FF43" w14:textId="77777777" w:rsidTr="00646C05">
        <w:tc>
          <w:tcPr>
            <w:tcW w:w="3781" w:type="dxa"/>
            <w:shd w:val="clear" w:color="auto" w:fill="auto"/>
          </w:tcPr>
          <w:p w14:paraId="73748A2E" w14:textId="77777777" w:rsidR="008854E0" w:rsidRPr="00FB05C4" w:rsidRDefault="008854E0" w:rsidP="008854E0">
            <w:pPr>
              <w:rPr>
                <w:rFonts w:cs="Arial"/>
                <w:sz w:val="18"/>
                <w:szCs w:val="18"/>
              </w:rPr>
            </w:pPr>
            <w:r w:rsidRPr="00FB05C4">
              <w:rPr>
                <w:rFonts w:cs="Arial"/>
                <w:sz w:val="18"/>
                <w:szCs w:val="18"/>
              </w:rPr>
              <w:lastRenderedPageBreak/>
              <w:t>Ramps</w:t>
            </w:r>
          </w:p>
        </w:tc>
        <w:tc>
          <w:tcPr>
            <w:tcW w:w="3220" w:type="dxa"/>
            <w:shd w:val="clear" w:color="auto" w:fill="auto"/>
          </w:tcPr>
          <w:p w14:paraId="1F191794" w14:textId="77777777" w:rsidR="008854E0" w:rsidRPr="003D7231" w:rsidRDefault="008854E0" w:rsidP="008854E0">
            <w:pPr>
              <w:rPr>
                <w:rFonts w:cs="Arial"/>
                <w:sz w:val="18"/>
                <w:szCs w:val="18"/>
              </w:rPr>
            </w:pPr>
            <w:r w:rsidRPr="003D7231">
              <w:rPr>
                <w:rFonts w:cs="Arial"/>
                <w:sz w:val="18"/>
                <w:szCs w:val="18"/>
              </w:rPr>
              <w:t>1 Main Entrance</w:t>
            </w:r>
          </w:p>
          <w:p w14:paraId="58E5F348" w14:textId="337FF458" w:rsidR="003D4BA8" w:rsidRPr="003D7231" w:rsidRDefault="003D4BA8" w:rsidP="008854E0">
            <w:pPr>
              <w:rPr>
                <w:rFonts w:cs="Arial"/>
                <w:sz w:val="18"/>
                <w:szCs w:val="18"/>
              </w:rPr>
            </w:pPr>
            <w:r w:rsidRPr="003D7231">
              <w:rPr>
                <w:rFonts w:cs="Arial"/>
                <w:sz w:val="18"/>
                <w:szCs w:val="18"/>
              </w:rPr>
              <w:t>2 gate entrances</w:t>
            </w:r>
          </w:p>
        </w:tc>
        <w:tc>
          <w:tcPr>
            <w:tcW w:w="5473" w:type="dxa"/>
          </w:tcPr>
          <w:p w14:paraId="08B2F2A4" w14:textId="305844B5" w:rsidR="008854E0" w:rsidRPr="003D7231" w:rsidRDefault="008854E0" w:rsidP="008854E0">
            <w:pPr>
              <w:rPr>
                <w:rFonts w:cs="Arial"/>
                <w:sz w:val="18"/>
                <w:szCs w:val="18"/>
              </w:rPr>
            </w:pPr>
            <w:r w:rsidRPr="003D7231">
              <w:rPr>
                <w:sz w:val="20"/>
                <w:szCs w:val="20"/>
              </w:rPr>
              <w:t>Ensure the ramps are fit for purpose for no obstructions</w:t>
            </w:r>
          </w:p>
        </w:tc>
        <w:tc>
          <w:tcPr>
            <w:tcW w:w="1701" w:type="dxa"/>
          </w:tcPr>
          <w:p w14:paraId="54133D1E" w14:textId="4550A799" w:rsidR="008854E0" w:rsidRPr="003D7231" w:rsidRDefault="008854E0" w:rsidP="008854E0">
            <w:pPr>
              <w:rPr>
                <w:rFonts w:cs="Arial"/>
                <w:sz w:val="18"/>
                <w:szCs w:val="18"/>
              </w:rPr>
            </w:pPr>
            <w:r w:rsidRPr="003D7231">
              <w:rPr>
                <w:rFonts w:cs="Arial"/>
                <w:sz w:val="20"/>
                <w:szCs w:val="20"/>
              </w:rPr>
              <w:t>Site manager and team</w:t>
            </w:r>
          </w:p>
        </w:tc>
        <w:tc>
          <w:tcPr>
            <w:tcW w:w="1701" w:type="dxa"/>
          </w:tcPr>
          <w:p w14:paraId="011C82F1" w14:textId="423A7C3D" w:rsidR="008854E0" w:rsidRPr="003D7231" w:rsidRDefault="008854E0" w:rsidP="008854E0">
            <w:pPr>
              <w:rPr>
                <w:rFonts w:cs="Arial"/>
                <w:sz w:val="18"/>
                <w:szCs w:val="18"/>
              </w:rPr>
            </w:pPr>
            <w:r w:rsidRPr="003D7231">
              <w:rPr>
                <w:rFonts w:cs="Arial"/>
                <w:sz w:val="20"/>
                <w:szCs w:val="20"/>
              </w:rPr>
              <w:t>Daily</w:t>
            </w:r>
          </w:p>
        </w:tc>
      </w:tr>
      <w:tr w:rsidR="008854E0" w:rsidRPr="00FB05C4" w14:paraId="07EBAB4A" w14:textId="77777777" w:rsidTr="00646C05">
        <w:tc>
          <w:tcPr>
            <w:tcW w:w="3781" w:type="dxa"/>
            <w:shd w:val="clear" w:color="auto" w:fill="auto"/>
          </w:tcPr>
          <w:p w14:paraId="22689186" w14:textId="77777777" w:rsidR="008854E0" w:rsidRPr="00FB05C4" w:rsidRDefault="008854E0" w:rsidP="008854E0">
            <w:pPr>
              <w:rPr>
                <w:rFonts w:cs="Arial"/>
                <w:sz w:val="18"/>
                <w:szCs w:val="18"/>
              </w:rPr>
            </w:pPr>
            <w:r w:rsidRPr="00FB05C4">
              <w:rPr>
                <w:rFonts w:cs="Arial"/>
                <w:sz w:val="18"/>
                <w:szCs w:val="18"/>
              </w:rPr>
              <w:t>Toilets</w:t>
            </w:r>
          </w:p>
        </w:tc>
        <w:tc>
          <w:tcPr>
            <w:tcW w:w="3220" w:type="dxa"/>
            <w:shd w:val="clear" w:color="auto" w:fill="auto"/>
          </w:tcPr>
          <w:p w14:paraId="58BCF9F7" w14:textId="77777777" w:rsidR="008854E0" w:rsidRPr="003D7231" w:rsidRDefault="008854E0" w:rsidP="008854E0">
            <w:pPr>
              <w:spacing w:after="0"/>
              <w:rPr>
                <w:sz w:val="20"/>
                <w:szCs w:val="20"/>
              </w:rPr>
            </w:pPr>
            <w:r w:rsidRPr="003D7231">
              <w:rPr>
                <w:sz w:val="20"/>
                <w:szCs w:val="20"/>
              </w:rPr>
              <w:t>2 downstairs (children)</w:t>
            </w:r>
          </w:p>
          <w:p w14:paraId="64CE4F58" w14:textId="77777777" w:rsidR="008854E0" w:rsidRPr="003D7231" w:rsidRDefault="008854E0" w:rsidP="008854E0">
            <w:pPr>
              <w:spacing w:after="0"/>
              <w:rPr>
                <w:sz w:val="20"/>
                <w:szCs w:val="20"/>
              </w:rPr>
            </w:pPr>
            <w:r w:rsidRPr="003D7231">
              <w:rPr>
                <w:sz w:val="20"/>
                <w:szCs w:val="20"/>
              </w:rPr>
              <w:t>2 upstairs (children)</w:t>
            </w:r>
          </w:p>
          <w:p w14:paraId="59C6E245" w14:textId="77777777" w:rsidR="008854E0" w:rsidRPr="003D7231" w:rsidRDefault="008854E0" w:rsidP="008854E0">
            <w:pPr>
              <w:spacing w:after="0"/>
              <w:rPr>
                <w:rFonts w:cs="Arial"/>
                <w:sz w:val="20"/>
                <w:szCs w:val="20"/>
              </w:rPr>
            </w:pPr>
          </w:p>
          <w:p w14:paraId="3DE36235" w14:textId="77777777" w:rsidR="008854E0" w:rsidRPr="003D7231" w:rsidRDefault="008854E0" w:rsidP="008854E0">
            <w:pPr>
              <w:spacing w:after="0"/>
              <w:rPr>
                <w:rFonts w:cs="Arial"/>
                <w:sz w:val="20"/>
                <w:szCs w:val="20"/>
              </w:rPr>
            </w:pPr>
            <w:r w:rsidRPr="003D7231">
              <w:rPr>
                <w:rFonts w:cs="Arial"/>
                <w:sz w:val="20"/>
                <w:szCs w:val="20"/>
              </w:rPr>
              <w:t>1 disabled (downstairs)</w:t>
            </w:r>
          </w:p>
          <w:p w14:paraId="573B6FBB" w14:textId="77777777" w:rsidR="008854E0" w:rsidRPr="003D7231" w:rsidRDefault="008854E0" w:rsidP="008854E0">
            <w:pPr>
              <w:spacing w:after="0"/>
              <w:rPr>
                <w:rFonts w:cs="Arial"/>
                <w:sz w:val="20"/>
                <w:szCs w:val="20"/>
              </w:rPr>
            </w:pPr>
          </w:p>
          <w:p w14:paraId="1E3A4907" w14:textId="77777777" w:rsidR="008854E0" w:rsidRPr="003D7231" w:rsidRDefault="008854E0" w:rsidP="008854E0">
            <w:pPr>
              <w:spacing w:after="0"/>
              <w:rPr>
                <w:rFonts w:cs="Arial"/>
                <w:sz w:val="20"/>
                <w:szCs w:val="20"/>
              </w:rPr>
            </w:pPr>
            <w:r w:rsidRPr="003D7231">
              <w:rPr>
                <w:rFonts w:cs="Arial"/>
                <w:sz w:val="20"/>
                <w:szCs w:val="20"/>
              </w:rPr>
              <w:t xml:space="preserve"> downstairs (adults)</w:t>
            </w:r>
          </w:p>
          <w:p w14:paraId="20A37B01" w14:textId="3D106131" w:rsidR="008854E0" w:rsidRPr="003D7231" w:rsidRDefault="008854E0" w:rsidP="008854E0">
            <w:pPr>
              <w:rPr>
                <w:rFonts w:cs="Arial"/>
                <w:sz w:val="18"/>
                <w:szCs w:val="18"/>
              </w:rPr>
            </w:pPr>
            <w:r w:rsidRPr="003D7231">
              <w:rPr>
                <w:rFonts w:cs="Arial"/>
                <w:sz w:val="20"/>
                <w:szCs w:val="20"/>
              </w:rPr>
              <w:t>Upstairs (adults)</w:t>
            </w:r>
          </w:p>
        </w:tc>
        <w:tc>
          <w:tcPr>
            <w:tcW w:w="5473" w:type="dxa"/>
          </w:tcPr>
          <w:p w14:paraId="3AB2871E" w14:textId="386D71DD" w:rsidR="008854E0" w:rsidRPr="003D7231" w:rsidRDefault="008854E0" w:rsidP="008854E0">
            <w:pPr>
              <w:rPr>
                <w:rFonts w:cs="Arial"/>
                <w:sz w:val="18"/>
                <w:szCs w:val="18"/>
              </w:rPr>
            </w:pPr>
            <w:r w:rsidRPr="003D7231">
              <w:rPr>
                <w:sz w:val="20"/>
                <w:szCs w:val="20"/>
              </w:rPr>
              <w:t>General maintenance- daily basis</w:t>
            </w:r>
          </w:p>
        </w:tc>
        <w:tc>
          <w:tcPr>
            <w:tcW w:w="1701" w:type="dxa"/>
          </w:tcPr>
          <w:p w14:paraId="6DF654C0" w14:textId="59B5F5B0" w:rsidR="008854E0" w:rsidRPr="003D7231" w:rsidRDefault="008854E0" w:rsidP="008854E0">
            <w:pPr>
              <w:rPr>
                <w:rFonts w:cs="Arial"/>
                <w:sz w:val="18"/>
                <w:szCs w:val="18"/>
              </w:rPr>
            </w:pPr>
            <w:r w:rsidRPr="003D7231">
              <w:rPr>
                <w:rFonts w:cs="Arial"/>
                <w:sz w:val="20"/>
                <w:szCs w:val="20"/>
              </w:rPr>
              <w:t>Site manager and team</w:t>
            </w:r>
          </w:p>
        </w:tc>
        <w:tc>
          <w:tcPr>
            <w:tcW w:w="1701" w:type="dxa"/>
          </w:tcPr>
          <w:p w14:paraId="1E1E3533" w14:textId="349F48F0" w:rsidR="008854E0" w:rsidRPr="003D7231" w:rsidRDefault="008854E0" w:rsidP="008854E0">
            <w:pPr>
              <w:rPr>
                <w:rFonts w:cs="Arial"/>
                <w:sz w:val="18"/>
                <w:szCs w:val="18"/>
              </w:rPr>
            </w:pPr>
            <w:r w:rsidRPr="003D7231">
              <w:rPr>
                <w:rFonts w:cs="Arial"/>
                <w:sz w:val="20"/>
                <w:szCs w:val="20"/>
              </w:rPr>
              <w:t>Daily</w:t>
            </w:r>
          </w:p>
        </w:tc>
      </w:tr>
      <w:tr w:rsidR="008854E0" w:rsidRPr="00FB05C4" w14:paraId="7ABE3F4E" w14:textId="77777777" w:rsidTr="00646C05">
        <w:tc>
          <w:tcPr>
            <w:tcW w:w="3781" w:type="dxa"/>
            <w:shd w:val="clear" w:color="auto" w:fill="auto"/>
          </w:tcPr>
          <w:p w14:paraId="7716ED7A" w14:textId="77777777" w:rsidR="008854E0" w:rsidRPr="00FB05C4" w:rsidRDefault="008854E0" w:rsidP="008854E0">
            <w:pPr>
              <w:rPr>
                <w:rFonts w:cs="Arial"/>
                <w:sz w:val="18"/>
                <w:szCs w:val="18"/>
              </w:rPr>
            </w:pPr>
            <w:r w:rsidRPr="00FB05C4">
              <w:rPr>
                <w:rFonts w:cs="Arial"/>
                <w:sz w:val="18"/>
                <w:szCs w:val="18"/>
              </w:rPr>
              <w:t>Reception area</w:t>
            </w:r>
          </w:p>
        </w:tc>
        <w:tc>
          <w:tcPr>
            <w:tcW w:w="3220" w:type="dxa"/>
            <w:shd w:val="clear" w:color="auto" w:fill="auto"/>
          </w:tcPr>
          <w:p w14:paraId="45A158FB" w14:textId="5DBDFD85" w:rsidR="008854E0" w:rsidRPr="003D7231" w:rsidRDefault="008854E0" w:rsidP="008854E0">
            <w:pPr>
              <w:rPr>
                <w:rFonts w:cs="Arial"/>
                <w:sz w:val="18"/>
                <w:szCs w:val="18"/>
              </w:rPr>
            </w:pPr>
            <w:r w:rsidRPr="003D7231">
              <w:rPr>
                <w:sz w:val="20"/>
                <w:szCs w:val="20"/>
              </w:rPr>
              <w:t>1 reception area on ground level</w:t>
            </w:r>
          </w:p>
        </w:tc>
        <w:tc>
          <w:tcPr>
            <w:tcW w:w="5473" w:type="dxa"/>
          </w:tcPr>
          <w:p w14:paraId="59DF722B" w14:textId="5CB3CB74" w:rsidR="008854E0" w:rsidRPr="003D7231" w:rsidRDefault="008854E0" w:rsidP="008854E0">
            <w:pPr>
              <w:rPr>
                <w:rFonts w:cs="Arial"/>
                <w:sz w:val="18"/>
                <w:szCs w:val="18"/>
              </w:rPr>
            </w:pPr>
            <w:r w:rsidRPr="003D7231">
              <w:rPr>
                <w:sz w:val="20"/>
                <w:szCs w:val="20"/>
              </w:rPr>
              <w:t>General maintenance- daily basis.</w:t>
            </w:r>
          </w:p>
        </w:tc>
        <w:tc>
          <w:tcPr>
            <w:tcW w:w="1701" w:type="dxa"/>
          </w:tcPr>
          <w:p w14:paraId="6C2BC56B" w14:textId="78910FCE" w:rsidR="008854E0" w:rsidRPr="003D7231" w:rsidRDefault="008854E0" w:rsidP="008854E0">
            <w:pPr>
              <w:rPr>
                <w:rFonts w:cs="Arial"/>
                <w:sz w:val="18"/>
                <w:szCs w:val="18"/>
              </w:rPr>
            </w:pPr>
            <w:r w:rsidRPr="003D7231">
              <w:rPr>
                <w:rFonts w:cs="Arial"/>
                <w:sz w:val="20"/>
                <w:szCs w:val="20"/>
              </w:rPr>
              <w:t>Site manager and team</w:t>
            </w:r>
          </w:p>
        </w:tc>
        <w:tc>
          <w:tcPr>
            <w:tcW w:w="1701" w:type="dxa"/>
          </w:tcPr>
          <w:p w14:paraId="664185FE" w14:textId="70185CE6" w:rsidR="008854E0" w:rsidRPr="003D7231" w:rsidRDefault="008854E0" w:rsidP="008854E0">
            <w:pPr>
              <w:rPr>
                <w:rFonts w:cs="Arial"/>
                <w:sz w:val="18"/>
                <w:szCs w:val="18"/>
              </w:rPr>
            </w:pPr>
            <w:r w:rsidRPr="003D7231">
              <w:rPr>
                <w:rFonts w:cs="Arial"/>
                <w:sz w:val="20"/>
                <w:szCs w:val="20"/>
              </w:rPr>
              <w:t>Daily</w:t>
            </w:r>
          </w:p>
        </w:tc>
      </w:tr>
      <w:tr w:rsidR="008854E0" w:rsidRPr="00FB05C4" w14:paraId="75DDCF8E" w14:textId="77777777" w:rsidTr="00646C05">
        <w:trPr>
          <w:trHeight w:val="347"/>
        </w:trPr>
        <w:tc>
          <w:tcPr>
            <w:tcW w:w="3781" w:type="dxa"/>
            <w:shd w:val="clear" w:color="auto" w:fill="auto"/>
          </w:tcPr>
          <w:p w14:paraId="6F8F91F6" w14:textId="77777777" w:rsidR="008854E0" w:rsidRPr="00FB05C4" w:rsidRDefault="008854E0" w:rsidP="008854E0">
            <w:pPr>
              <w:rPr>
                <w:rFonts w:cs="Arial"/>
                <w:sz w:val="18"/>
                <w:szCs w:val="18"/>
              </w:rPr>
            </w:pPr>
            <w:r w:rsidRPr="00FB05C4">
              <w:rPr>
                <w:rFonts w:cs="Arial"/>
                <w:sz w:val="18"/>
                <w:szCs w:val="18"/>
              </w:rPr>
              <w:t>Internal signage</w:t>
            </w:r>
          </w:p>
        </w:tc>
        <w:tc>
          <w:tcPr>
            <w:tcW w:w="3220" w:type="dxa"/>
            <w:shd w:val="clear" w:color="auto" w:fill="auto"/>
          </w:tcPr>
          <w:p w14:paraId="71DF89AB" w14:textId="71B0E88D" w:rsidR="008854E0" w:rsidRPr="003D7231" w:rsidRDefault="008854E0" w:rsidP="008854E0">
            <w:pPr>
              <w:rPr>
                <w:rFonts w:cs="Arial"/>
                <w:sz w:val="18"/>
                <w:szCs w:val="18"/>
              </w:rPr>
            </w:pPr>
            <w:r w:rsidRPr="003D7231">
              <w:rPr>
                <w:sz w:val="20"/>
                <w:szCs w:val="20"/>
              </w:rPr>
              <w:t>Clear signs</w:t>
            </w:r>
          </w:p>
        </w:tc>
        <w:tc>
          <w:tcPr>
            <w:tcW w:w="5473" w:type="dxa"/>
          </w:tcPr>
          <w:p w14:paraId="27B15657" w14:textId="2AD652F3" w:rsidR="008854E0" w:rsidRPr="003D7231" w:rsidRDefault="008854E0" w:rsidP="008854E0">
            <w:pPr>
              <w:rPr>
                <w:rFonts w:cs="Arial"/>
                <w:sz w:val="18"/>
                <w:szCs w:val="18"/>
              </w:rPr>
            </w:pPr>
            <w:r w:rsidRPr="003D7231">
              <w:rPr>
                <w:sz w:val="20"/>
                <w:szCs w:val="20"/>
              </w:rPr>
              <w:t>Ensure all signs are clear and with visuals</w:t>
            </w:r>
          </w:p>
        </w:tc>
        <w:tc>
          <w:tcPr>
            <w:tcW w:w="1701" w:type="dxa"/>
          </w:tcPr>
          <w:p w14:paraId="594A0CC3" w14:textId="7B38F324" w:rsidR="008854E0" w:rsidRPr="003D7231" w:rsidRDefault="008854E0" w:rsidP="008854E0">
            <w:pPr>
              <w:rPr>
                <w:rFonts w:cs="Arial"/>
                <w:sz w:val="18"/>
                <w:szCs w:val="18"/>
              </w:rPr>
            </w:pPr>
            <w:r w:rsidRPr="003D7231">
              <w:rPr>
                <w:rFonts w:cs="Arial"/>
                <w:sz w:val="20"/>
                <w:szCs w:val="20"/>
              </w:rPr>
              <w:t>Site manager and team</w:t>
            </w:r>
          </w:p>
        </w:tc>
        <w:tc>
          <w:tcPr>
            <w:tcW w:w="1701" w:type="dxa"/>
          </w:tcPr>
          <w:p w14:paraId="08D887C9" w14:textId="52D49520" w:rsidR="008854E0" w:rsidRPr="003D7231" w:rsidRDefault="008854E0" w:rsidP="008854E0">
            <w:pPr>
              <w:rPr>
                <w:rFonts w:cs="Arial"/>
                <w:sz w:val="18"/>
                <w:szCs w:val="18"/>
              </w:rPr>
            </w:pPr>
            <w:r w:rsidRPr="003D7231">
              <w:rPr>
                <w:rFonts w:cs="Arial"/>
                <w:sz w:val="20"/>
                <w:szCs w:val="20"/>
              </w:rPr>
              <w:t>Daily</w:t>
            </w:r>
          </w:p>
        </w:tc>
      </w:tr>
      <w:tr w:rsidR="008854E0" w:rsidRPr="00FB05C4" w14:paraId="4C5C3CEB" w14:textId="77777777" w:rsidTr="00646C05">
        <w:tc>
          <w:tcPr>
            <w:tcW w:w="3781" w:type="dxa"/>
            <w:shd w:val="clear" w:color="auto" w:fill="auto"/>
          </w:tcPr>
          <w:p w14:paraId="59707ADD" w14:textId="77777777" w:rsidR="008854E0" w:rsidRPr="00FB05C4" w:rsidRDefault="008854E0" w:rsidP="008854E0">
            <w:pPr>
              <w:rPr>
                <w:rFonts w:cs="Arial"/>
                <w:sz w:val="18"/>
                <w:szCs w:val="18"/>
              </w:rPr>
            </w:pPr>
            <w:r w:rsidRPr="00FB05C4">
              <w:rPr>
                <w:rFonts w:cs="Arial"/>
                <w:sz w:val="18"/>
                <w:szCs w:val="18"/>
              </w:rPr>
              <w:t>Emergency escape routes</w:t>
            </w:r>
          </w:p>
        </w:tc>
        <w:tc>
          <w:tcPr>
            <w:tcW w:w="3220" w:type="dxa"/>
            <w:shd w:val="clear" w:color="auto" w:fill="auto"/>
          </w:tcPr>
          <w:p w14:paraId="4B2648ED" w14:textId="4069DFF1" w:rsidR="008854E0" w:rsidRPr="003D7231" w:rsidRDefault="008854E0" w:rsidP="008854E0">
            <w:pPr>
              <w:rPr>
                <w:rFonts w:cs="Arial"/>
                <w:sz w:val="18"/>
                <w:szCs w:val="18"/>
              </w:rPr>
            </w:pPr>
            <w:r w:rsidRPr="003D7231">
              <w:rPr>
                <w:sz w:val="20"/>
                <w:szCs w:val="20"/>
              </w:rPr>
              <w:t>Escape routes for every room with clear signage on how to exit Test the fire alarm weekly</w:t>
            </w:r>
          </w:p>
        </w:tc>
        <w:tc>
          <w:tcPr>
            <w:tcW w:w="5473" w:type="dxa"/>
          </w:tcPr>
          <w:p w14:paraId="16C8815E" w14:textId="38C0E8EF" w:rsidR="008854E0" w:rsidRPr="003D7231" w:rsidRDefault="008854E0" w:rsidP="008854E0">
            <w:pPr>
              <w:rPr>
                <w:rFonts w:cs="Arial"/>
                <w:sz w:val="18"/>
                <w:szCs w:val="18"/>
              </w:rPr>
            </w:pPr>
            <w:r w:rsidRPr="003D7231">
              <w:rPr>
                <w:sz w:val="20"/>
                <w:szCs w:val="20"/>
              </w:rPr>
              <w:t xml:space="preserve">Escape routes for every room with clear signage on how to exit Test the fire alarm weekly Daily checks to ensure escape routes are clear </w:t>
            </w:r>
            <w:proofErr w:type="spellStart"/>
            <w:r w:rsidRPr="003D7231">
              <w:rPr>
                <w:sz w:val="20"/>
                <w:szCs w:val="20"/>
              </w:rPr>
              <w:t>Invacuation</w:t>
            </w:r>
            <w:proofErr w:type="spellEnd"/>
            <w:r w:rsidRPr="003D7231">
              <w:rPr>
                <w:sz w:val="20"/>
                <w:szCs w:val="20"/>
              </w:rPr>
              <w:t>- every term Evacuation – every term</w:t>
            </w:r>
          </w:p>
        </w:tc>
        <w:tc>
          <w:tcPr>
            <w:tcW w:w="1701" w:type="dxa"/>
          </w:tcPr>
          <w:p w14:paraId="2517C1C0" w14:textId="5BB4DE22" w:rsidR="008854E0" w:rsidRPr="003D7231" w:rsidRDefault="008854E0" w:rsidP="008854E0">
            <w:pPr>
              <w:rPr>
                <w:rFonts w:cs="Arial"/>
                <w:sz w:val="18"/>
                <w:szCs w:val="18"/>
              </w:rPr>
            </w:pPr>
            <w:r w:rsidRPr="003D7231">
              <w:rPr>
                <w:rFonts w:cs="Arial"/>
                <w:sz w:val="20"/>
                <w:szCs w:val="20"/>
              </w:rPr>
              <w:t>Site manager and team</w:t>
            </w:r>
          </w:p>
        </w:tc>
        <w:tc>
          <w:tcPr>
            <w:tcW w:w="1701" w:type="dxa"/>
          </w:tcPr>
          <w:p w14:paraId="1B70AAFC" w14:textId="44BA98DD" w:rsidR="008854E0" w:rsidRPr="003D7231" w:rsidRDefault="008854E0" w:rsidP="008854E0">
            <w:pPr>
              <w:rPr>
                <w:rFonts w:cs="Arial"/>
                <w:sz w:val="18"/>
                <w:szCs w:val="18"/>
              </w:rPr>
            </w:pPr>
            <w:r w:rsidRPr="003D7231">
              <w:rPr>
                <w:sz w:val="20"/>
                <w:szCs w:val="20"/>
              </w:rPr>
              <w:t xml:space="preserve">Daily checks to ensure escape routes are clear </w:t>
            </w:r>
            <w:proofErr w:type="spellStart"/>
            <w:r w:rsidRPr="003D7231">
              <w:rPr>
                <w:sz w:val="20"/>
                <w:szCs w:val="20"/>
              </w:rPr>
              <w:t>Invacuation</w:t>
            </w:r>
            <w:proofErr w:type="spellEnd"/>
            <w:r w:rsidRPr="003D7231">
              <w:rPr>
                <w:sz w:val="20"/>
                <w:szCs w:val="20"/>
              </w:rPr>
              <w:t>- every term Evacuation – every term PSM Daily for escape routes, weekly for fire alarm</w:t>
            </w:r>
          </w:p>
        </w:tc>
      </w:tr>
    </w:tbl>
    <w:p w14:paraId="1E7C72B4" w14:textId="77777777" w:rsidR="006E7B63" w:rsidRDefault="006E7B63" w:rsidP="00FB05C4"/>
    <w:p w14:paraId="3B07886C" w14:textId="77777777" w:rsidR="006E7B63" w:rsidRDefault="006E7B63" w:rsidP="00FB05C4"/>
    <w:p w14:paraId="04DE6E7C" w14:textId="77777777" w:rsidR="006E7B63" w:rsidRDefault="006E7B63" w:rsidP="00FB05C4">
      <w:pPr>
        <w:sectPr w:rsidR="006E7B63" w:rsidSect="00825748">
          <w:footerReference w:type="default" r:id="rId16"/>
          <w:footerReference w:type="first" r:id="rId17"/>
          <w:pgSz w:w="16838" w:h="11906" w:orient="landscape" w:code="9"/>
          <w:pgMar w:top="1440" w:right="1440" w:bottom="1440" w:left="244" w:header="709" w:footer="998" w:gutter="0"/>
          <w:cols w:space="708"/>
          <w:titlePg/>
          <w:docGrid w:linePitch="360"/>
        </w:sectPr>
      </w:pPr>
    </w:p>
    <w:p w14:paraId="1F33D347" w14:textId="7C355B7D" w:rsidR="006E7B63" w:rsidRPr="00066409" w:rsidRDefault="006E7B63" w:rsidP="00066409">
      <w:pPr>
        <w:pStyle w:val="Heading1"/>
        <w:numPr>
          <w:ilvl w:val="0"/>
          <w:numId w:val="0"/>
        </w:numPr>
      </w:pPr>
      <w:bookmarkStart w:id="7" w:name="_Toc157584891"/>
      <w:r w:rsidRPr="00066409">
        <w:lastRenderedPageBreak/>
        <w:t>Appendix 2</w:t>
      </w:r>
      <w:r w:rsidR="00066409">
        <w:t xml:space="preserve">: </w:t>
      </w:r>
      <w:r w:rsidR="0087119E" w:rsidRPr="00066409">
        <w:t>Specialist equipment checklist for schools with DSPs</w:t>
      </w:r>
      <w:bookmarkEnd w:id="7"/>
    </w:p>
    <w:p w14:paraId="23A0E647" w14:textId="77777777" w:rsidR="00912710" w:rsidRPr="00066409" w:rsidRDefault="00912710" w:rsidP="00912710">
      <w:r w:rsidRPr="00066409">
        <w:t>Internal/external area or room checks should include:</w:t>
      </w:r>
    </w:p>
    <w:p w14:paraId="6EAEF899" w14:textId="24C875F1" w:rsidR="00912710" w:rsidRPr="00066409" w:rsidRDefault="00912710" w:rsidP="00912710">
      <w:pPr>
        <w:numPr>
          <w:ilvl w:val="0"/>
          <w:numId w:val="9"/>
        </w:numPr>
      </w:pPr>
      <w:r w:rsidRPr="00066409">
        <w:t>Finger guards in place</w:t>
      </w:r>
      <w:r w:rsidR="00E859AC" w:rsidRPr="00066409">
        <w:t>.</w:t>
      </w:r>
    </w:p>
    <w:p w14:paraId="4983F85F" w14:textId="39616176" w:rsidR="00912710" w:rsidRPr="00066409" w:rsidRDefault="00912710" w:rsidP="00912710">
      <w:pPr>
        <w:numPr>
          <w:ilvl w:val="0"/>
          <w:numId w:val="9"/>
        </w:numPr>
      </w:pPr>
      <w:r w:rsidRPr="00066409">
        <w:t>Access control working</w:t>
      </w:r>
      <w:r w:rsidR="00E859AC" w:rsidRPr="00066409">
        <w:t>.</w:t>
      </w:r>
    </w:p>
    <w:p w14:paraId="66DC38D7" w14:textId="57E26EFB" w:rsidR="00912710" w:rsidRPr="00066409" w:rsidRDefault="00912710" w:rsidP="00912710">
      <w:pPr>
        <w:numPr>
          <w:ilvl w:val="0"/>
          <w:numId w:val="9"/>
        </w:numPr>
      </w:pPr>
      <w:r w:rsidRPr="00066409">
        <w:t>Any CCTV in place is working ad stickered to show that persons are being recorded</w:t>
      </w:r>
      <w:r w:rsidR="00E859AC" w:rsidRPr="00066409">
        <w:t>.</w:t>
      </w:r>
    </w:p>
    <w:p w14:paraId="297D7243" w14:textId="2C26644B" w:rsidR="00912710" w:rsidRPr="00066409" w:rsidRDefault="00912710" w:rsidP="00912710">
      <w:pPr>
        <w:numPr>
          <w:ilvl w:val="0"/>
          <w:numId w:val="9"/>
        </w:numPr>
      </w:pPr>
      <w:r w:rsidRPr="00066409">
        <w:t>Radiators and hot pipes are suitable for the environment and not a burn risk</w:t>
      </w:r>
      <w:r w:rsidR="00E859AC" w:rsidRPr="00066409">
        <w:t>.</w:t>
      </w:r>
    </w:p>
    <w:p w14:paraId="4C954C3B" w14:textId="534C2B4F" w:rsidR="00912710" w:rsidRPr="00066409" w:rsidRDefault="00912710" w:rsidP="00912710">
      <w:pPr>
        <w:numPr>
          <w:ilvl w:val="0"/>
          <w:numId w:val="9"/>
        </w:numPr>
      </w:pPr>
      <w:r w:rsidRPr="00066409">
        <w:t>Fixture, fittings &amp; equipment are in a safe useable condition for that age user</w:t>
      </w:r>
      <w:r w:rsidR="00E859AC" w:rsidRPr="00066409">
        <w:t>.</w:t>
      </w:r>
    </w:p>
    <w:p w14:paraId="169A4FC0" w14:textId="05A2D82F" w:rsidR="00912710" w:rsidRPr="00066409" w:rsidRDefault="00912710" w:rsidP="00912710">
      <w:pPr>
        <w:numPr>
          <w:ilvl w:val="0"/>
          <w:numId w:val="9"/>
        </w:numPr>
      </w:pPr>
      <w:r w:rsidRPr="00066409">
        <w:t>Windows have opening restrictors on them</w:t>
      </w:r>
      <w:r w:rsidR="00E859AC" w:rsidRPr="00066409">
        <w:t>.</w:t>
      </w:r>
    </w:p>
    <w:p w14:paraId="38F223D6" w14:textId="1BDCEDFE" w:rsidR="00912710" w:rsidRPr="00066409" w:rsidRDefault="00912710" w:rsidP="00912710">
      <w:pPr>
        <w:numPr>
          <w:ilvl w:val="0"/>
          <w:numId w:val="9"/>
        </w:numPr>
      </w:pPr>
      <w:r w:rsidRPr="00066409">
        <w:t>Play equipment is suitable for the age and need of the current users</w:t>
      </w:r>
      <w:r w:rsidR="00E859AC" w:rsidRPr="00066409">
        <w:t>.</w:t>
      </w:r>
    </w:p>
    <w:p w14:paraId="3C558D3A" w14:textId="77777777" w:rsidR="00912710" w:rsidRPr="00066409" w:rsidRDefault="00912710" w:rsidP="00912710">
      <w:pPr>
        <w:numPr>
          <w:ilvl w:val="0"/>
          <w:numId w:val="9"/>
        </w:numPr>
      </w:pPr>
      <w:r w:rsidRPr="00066409">
        <w:t>Suitable risk assessments are in place that cover needs as a whole and individual.  These to include as a minimum:</w:t>
      </w:r>
    </w:p>
    <w:p w14:paraId="3917C4A9" w14:textId="77777777" w:rsidR="00912710" w:rsidRPr="00066409" w:rsidRDefault="00912710" w:rsidP="00066409">
      <w:pPr>
        <w:pStyle w:val="ListParagraph"/>
        <w:numPr>
          <w:ilvl w:val="0"/>
          <w:numId w:val="11"/>
        </w:numPr>
        <w:ind w:left="1276"/>
      </w:pPr>
      <w:r w:rsidRPr="00066409">
        <w:t>Classroom RA</w:t>
      </w:r>
    </w:p>
    <w:p w14:paraId="5FE05206" w14:textId="77777777" w:rsidR="00912710" w:rsidRPr="00066409" w:rsidRDefault="00912710" w:rsidP="00066409">
      <w:pPr>
        <w:pStyle w:val="ListParagraph"/>
        <w:numPr>
          <w:ilvl w:val="0"/>
          <w:numId w:val="11"/>
        </w:numPr>
        <w:ind w:left="1276"/>
      </w:pPr>
      <w:r w:rsidRPr="00066409">
        <w:t>Open/play area RA</w:t>
      </w:r>
    </w:p>
    <w:p w14:paraId="3BB786B9" w14:textId="77777777" w:rsidR="00912710" w:rsidRPr="00066409" w:rsidRDefault="00912710" w:rsidP="00066409">
      <w:pPr>
        <w:pStyle w:val="ListParagraph"/>
        <w:numPr>
          <w:ilvl w:val="0"/>
          <w:numId w:val="11"/>
        </w:numPr>
        <w:ind w:left="1276"/>
      </w:pPr>
      <w:r w:rsidRPr="00066409">
        <w:t>Individual need RA</w:t>
      </w:r>
    </w:p>
    <w:p w14:paraId="0AB8392F" w14:textId="77777777" w:rsidR="00912710" w:rsidRPr="00066409" w:rsidRDefault="00912710" w:rsidP="00066409">
      <w:pPr>
        <w:pStyle w:val="ListParagraph"/>
        <w:numPr>
          <w:ilvl w:val="0"/>
          <w:numId w:val="11"/>
        </w:numPr>
        <w:ind w:left="1276"/>
      </w:pPr>
      <w:r w:rsidRPr="00066409">
        <w:t>Activity RA such as cooking/building etc</w:t>
      </w:r>
    </w:p>
    <w:p w14:paraId="5876689C" w14:textId="67E4CD92" w:rsidR="00912710" w:rsidRPr="00066409" w:rsidRDefault="00912710" w:rsidP="00912710">
      <w:pPr>
        <w:numPr>
          <w:ilvl w:val="0"/>
          <w:numId w:val="9"/>
        </w:numPr>
      </w:pPr>
      <w:r w:rsidRPr="00066409">
        <w:t>Perimeter boundary off play area/buildings is suitable and does not pose a risk</w:t>
      </w:r>
      <w:r w:rsidR="00E859AC" w:rsidRPr="00066409">
        <w:t>.</w:t>
      </w:r>
    </w:p>
    <w:p w14:paraId="51980CC6" w14:textId="07CB432E" w:rsidR="00912710" w:rsidRPr="00066409" w:rsidRDefault="00912710" w:rsidP="00912710">
      <w:pPr>
        <w:numPr>
          <w:ilvl w:val="0"/>
          <w:numId w:val="9"/>
        </w:numPr>
      </w:pPr>
      <w:r w:rsidRPr="00066409">
        <w:t xml:space="preserve">Suitable </w:t>
      </w:r>
      <w:r w:rsidR="00E859AC" w:rsidRPr="00066409">
        <w:t>E</w:t>
      </w:r>
      <w:r w:rsidRPr="00066409">
        <w:t>vac</w:t>
      </w:r>
      <w:r w:rsidR="00E859AC" w:rsidRPr="00066409">
        <w:t>uation</w:t>
      </w:r>
      <w:r w:rsidRPr="00066409">
        <w:t xml:space="preserve"> or </w:t>
      </w:r>
      <w:proofErr w:type="spellStart"/>
      <w:r w:rsidR="00E859AC" w:rsidRPr="00066409">
        <w:t>Invacuation</w:t>
      </w:r>
      <w:proofErr w:type="spellEnd"/>
      <w:r w:rsidRPr="00066409">
        <w:t xml:space="preserve"> procedures are in place and practiced for the current users</w:t>
      </w:r>
      <w:r w:rsidR="00E859AC" w:rsidRPr="00066409">
        <w:t xml:space="preserve">. </w:t>
      </w:r>
    </w:p>
    <w:p w14:paraId="1C1E0B3B" w14:textId="77777777" w:rsidR="006E7B63" w:rsidRPr="00363A9E" w:rsidRDefault="006E7B63" w:rsidP="00FB05C4"/>
    <w:sectPr w:rsidR="006E7B63" w:rsidRPr="00363A9E" w:rsidSect="00825748">
      <w:pgSz w:w="11906" w:h="16838" w:code="9"/>
      <w:pgMar w:top="1440" w:right="1440" w:bottom="244" w:left="1440" w:header="709" w:footer="9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BA60" w14:textId="77777777" w:rsidR="00825748" w:rsidRDefault="00825748" w:rsidP="00363A9E">
      <w:pPr>
        <w:spacing w:after="0" w:line="240" w:lineRule="auto"/>
      </w:pPr>
      <w:r>
        <w:separator/>
      </w:r>
    </w:p>
  </w:endnote>
  <w:endnote w:type="continuationSeparator" w:id="0">
    <w:p w14:paraId="1CBCDD65" w14:textId="77777777" w:rsidR="00825748" w:rsidRDefault="00825748" w:rsidP="00363A9E">
      <w:pPr>
        <w:spacing w:after="0" w:line="240" w:lineRule="auto"/>
      </w:pPr>
      <w:r>
        <w:continuationSeparator/>
      </w:r>
    </w:p>
  </w:endnote>
  <w:endnote w:type="continuationNotice" w:id="1">
    <w:p w14:paraId="7BFB7D09" w14:textId="77777777" w:rsidR="00825748" w:rsidRDefault="008257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42E6" w14:textId="77777777" w:rsidR="00935CBE" w:rsidRDefault="00935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3F95343" w14:textId="77777777" w:rsidR="00935CBE" w:rsidRDefault="00935C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088849"/>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777E81DC" w14:textId="5771F5CB" w:rsidR="00935CBE" w:rsidRPr="00066409" w:rsidRDefault="00066409" w:rsidP="00066409">
            <w:pPr>
              <w:pStyle w:val="Footer"/>
              <w:jc w:val="right"/>
              <w:rPr>
                <w:sz w:val="20"/>
                <w:szCs w:val="20"/>
              </w:rPr>
            </w:pPr>
            <w:r w:rsidRPr="00066409">
              <w:rPr>
                <w:sz w:val="20"/>
                <w:szCs w:val="20"/>
              </w:rPr>
              <w:t xml:space="preserve">Page </w:t>
            </w:r>
            <w:r w:rsidRPr="00066409">
              <w:rPr>
                <w:b/>
                <w:bCs/>
                <w:sz w:val="20"/>
                <w:szCs w:val="20"/>
              </w:rPr>
              <w:fldChar w:fldCharType="begin"/>
            </w:r>
            <w:r w:rsidRPr="00066409">
              <w:rPr>
                <w:b/>
                <w:bCs/>
                <w:sz w:val="20"/>
                <w:szCs w:val="20"/>
              </w:rPr>
              <w:instrText xml:space="preserve"> PAGE </w:instrText>
            </w:r>
            <w:r w:rsidRPr="00066409">
              <w:rPr>
                <w:b/>
                <w:bCs/>
                <w:sz w:val="20"/>
                <w:szCs w:val="20"/>
              </w:rPr>
              <w:fldChar w:fldCharType="separate"/>
            </w:r>
            <w:r w:rsidRPr="00066409">
              <w:rPr>
                <w:b/>
                <w:bCs/>
                <w:noProof/>
                <w:sz w:val="20"/>
                <w:szCs w:val="20"/>
              </w:rPr>
              <w:t>2</w:t>
            </w:r>
            <w:r w:rsidRPr="00066409">
              <w:rPr>
                <w:b/>
                <w:bCs/>
                <w:sz w:val="20"/>
                <w:szCs w:val="20"/>
              </w:rPr>
              <w:fldChar w:fldCharType="end"/>
            </w:r>
            <w:r w:rsidRPr="00066409">
              <w:rPr>
                <w:sz w:val="20"/>
                <w:szCs w:val="20"/>
              </w:rPr>
              <w:t xml:space="preserve"> of </w:t>
            </w:r>
            <w:r w:rsidRPr="00066409">
              <w:rPr>
                <w:b/>
                <w:bCs/>
                <w:sz w:val="20"/>
                <w:szCs w:val="20"/>
              </w:rPr>
              <w:fldChar w:fldCharType="begin"/>
            </w:r>
            <w:r w:rsidRPr="00066409">
              <w:rPr>
                <w:b/>
                <w:bCs/>
                <w:sz w:val="20"/>
                <w:szCs w:val="20"/>
              </w:rPr>
              <w:instrText xml:space="preserve"> NUMPAGES  </w:instrText>
            </w:r>
            <w:r w:rsidRPr="00066409">
              <w:rPr>
                <w:b/>
                <w:bCs/>
                <w:sz w:val="20"/>
                <w:szCs w:val="20"/>
              </w:rPr>
              <w:fldChar w:fldCharType="separate"/>
            </w:r>
            <w:r w:rsidRPr="00066409">
              <w:rPr>
                <w:b/>
                <w:bCs/>
                <w:noProof/>
                <w:sz w:val="20"/>
                <w:szCs w:val="20"/>
              </w:rPr>
              <w:t>2</w:t>
            </w:r>
            <w:r w:rsidRPr="00066409">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50402"/>
      <w:docPartObj>
        <w:docPartGallery w:val="Page Numbers (Bottom of Page)"/>
        <w:docPartUnique/>
      </w:docPartObj>
    </w:sdtPr>
    <w:sdtEndPr>
      <w:rPr>
        <w:sz w:val="20"/>
        <w:szCs w:val="20"/>
      </w:rPr>
    </w:sdtEndPr>
    <w:sdtContent>
      <w:sdt>
        <w:sdtPr>
          <w:rPr>
            <w:sz w:val="20"/>
            <w:szCs w:val="20"/>
          </w:rPr>
          <w:id w:val="54827209"/>
          <w:docPartObj>
            <w:docPartGallery w:val="Page Numbers (Top of Page)"/>
            <w:docPartUnique/>
          </w:docPartObj>
        </w:sdtPr>
        <w:sdtEndPr/>
        <w:sdtContent>
          <w:p w14:paraId="4A28493E" w14:textId="139401F8" w:rsidR="00363A9E" w:rsidRPr="00BA0168" w:rsidRDefault="00363A9E">
            <w:pPr>
              <w:pStyle w:val="Footer"/>
              <w:jc w:val="right"/>
              <w:rPr>
                <w:sz w:val="20"/>
                <w:szCs w:val="20"/>
              </w:rPr>
            </w:pPr>
            <w:r w:rsidRPr="00BA0168">
              <w:rPr>
                <w:sz w:val="20"/>
                <w:szCs w:val="20"/>
              </w:rPr>
              <w:t xml:space="preserve">Page </w:t>
            </w:r>
            <w:r w:rsidRPr="00BA0168">
              <w:rPr>
                <w:b/>
                <w:bCs/>
                <w:sz w:val="20"/>
                <w:szCs w:val="20"/>
              </w:rPr>
              <w:fldChar w:fldCharType="begin"/>
            </w:r>
            <w:r w:rsidRPr="00BA0168">
              <w:rPr>
                <w:b/>
                <w:bCs/>
                <w:sz w:val="20"/>
                <w:szCs w:val="20"/>
              </w:rPr>
              <w:instrText xml:space="preserve"> PAGE </w:instrText>
            </w:r>
            <w:r w:rsidRPr="00BA0168">
              <w:rPr>
                <w:b/>
                <w:bCs/>
                <w:sz w:val="20"/>
                <w:szCs w:val="20"/>
              </w:rPr>
              <w:fldChar w:fldCharType="separate"/>
            </w:r>
            <w:r w:rsidR="00FB05C4">
              <w:rPr>
                <w:b/>
                <w:bCs/>
                <w:noProof/>
                <w:sz w:val="20"/>
                <w:szCs w:val="20"/>
              </w:rPr>
              <w:t>7</w:t>
            </w:r>
            <w:r w:rsidRPr="00BA0168">
              <w:rPr>
                <w:b/>
                <w:bCs/>
                <w:sz w:val="20"/>
                <w:szCs w:val="20"/>
              </w:rPr>
              <w:fldChar w:fldCharType="end"/>
            </w:r>
            <w:r w:rsidRPr="00BA0168">
              <w:rPr>
                <w:sz w:val="20"/>
                <w:szCs w:val="20"/>
              </w:rPr>
              <w:t xml:space="preserve"> of </w:t>
            </w:r>
            <w:r w:rsidRPr="00BA0168">
              <w:rPr>
                <w:b/>
                <w:bCs/>
                <w:sz w:val="20"/>
                <w:szCs w:val="20"/>
              </w:rPr>
              <w:fldChar w:fldCharType="begin"/>
            </w:r>
            <w:r w:rsidRPr="00BA0168">
              <w:rPr>
                <w:b/>
                <w:bCs/>
                <w:sz w:val="20"/>
                <w:szCs w:val="20"/>
              </w:rPr>
              <w:instrText xml:space="preserve"> NUMPAGES  </w:instrText>
            </w:r>
            <w:r w:rsidRPr="00BA0168">
              <w:rPr>
                <w:b/>
                <w:bCs/>
                <w:sz w:val="20"/>
                <w:szCs w:val="20"/>
              </w:rPr>
              <w:fldChar w:fldCharType="separate"/>
            </w:r>
            <w:r w:rsidR="00007673">
              <w:rPr>
                <w:b/>
                <w:bCs/>
                <w:noProof/>
                <w:sz w:val="20"/>
                <w:szCs w:val="20"/>
              </w:rPr>
              <w:t>7</w:t>
            </w:r>
            <w:r w:rsidRPr="00BA0168">
              <w:rPr>
                <w:b/>
                <w:bCs/>
                <w:sz w:val="20"/>
                <w:szCs w:val="20"/>
              </w:rPr>
              <w:fldChar w:fldCharType="end"/>
            </w:r>
          </w:p>
        </w:sdtContent>
      </w:sdt>
    </w:sdtContent>
  </w:sdt>
  <w:p w14:paraId="068EBF18" w14:textId="77777777" w:rsidR="00363A9E" w:rsidRDefault="00363A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242F" w14:textId="58431F2B" w:rsidR="00BA0168" w:rsidRPr="00BA0168" w:rsidRDefault="00BA0168">
    <w:pPr>
      <w:pStyle w:val="Footer"/>
      <w:jc w:val="right"/>
      <w:rPr>
        <w:sz w:val="20"/>
      </w:rPr>
    </w:pPr>
    <w:r>
      <w:rPr>
        <w:b/>
        <w:noProof/>
        <w:sz w:val="28"/>
        <w:lang w:eastAsia="en-GB"/>
      </w:rPr>
      <w:drawing>
        <wp:anchor distT="0" distB="0" distL="114300" distR="114300" simplePos="0" relativeHeight="251658240" behindDoc="1" locked="0" layoutInCell="1" allowOverlap="1" wp14:anchorId="402FCF1F" wp14:editId="35E399D6">
          <wp:simplePos x="0" y="0"/>
          <wp:positionH relativeFrom="column">
            <wp:posOffset>-547370</wp:posOffset>
          </wp:positionH>
          <wp:positionV relativeFrom="paragraph">
            <wp:posOffset>2639695</wp:posOffset>
          </wp:positionV>
          <wp:extent cx="11410950" cy="143637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icy Template -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0950" cy="1436370"/>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273618301"/>
        <w:docPartObj>
          <w:docPartGallery w:val="Page Numbers (Bottom of Page)"/>
          <w:docPartUnique/>
        </w:docPartObj>
      </w:sdtPr>
      <w:sdtEndPr/>
      <w:sdtContent>
        <w:sdt>
          <w:sdtPr>
            <w:rPr>
              <w:sz w:val="20"/>
            </w:rPr>
            <w:id w:val="-1879007754"/>
            <w:docPartObj>
              <w:docPartGallery w:val="Page Numbers (Top of Page)"/>
              <w:docPartUnique/>
            </w:docPartObj>
          </w:sdtPr>
          <w:sdtEndPr/>
          <w:sdtContent>
            <w:r w:rsidRPr="00BA0168">
              <w:rPr>
                <w:sz w:val="20"/>
              </w:rPr>
              <w:t xml:space="preserve">Page </w:t>
            </w:r>
            <w:r w:rsidRPr="00BA0168">
              <w:rPr>
                <w:b/>
                <w:bCs/>
                <w:szCs w:val="24"/>
              </w:rPr>
              <w:fldChar w:fldCharType="begin"/>
            </w:r>
            <w:r w:rsidRPr="00BA0168">
              <w:rPr>
                <w:b/>
                <w:bCs/>
                <w:sz w:val="20"/>
              </w:rPr>
              <w:instrText xml:space="preserve"> PAGE </w:instrText>
            </w:r>
            <w:r w:rsidRPr="00BA0168">
              <w:rPr>
                <w:b/>
                <w:bCs/>
                <w:szCs w:val="24"/>
              </w:rPr>
              <w:fldChar w:fldCharType="separate"/>
            </w:r>
            <w:r w:rsidR="00007673">
              <w:rPr>
                <w:b/>
                <w:bCs/>
                <w:noProof/>
                <w:sz w:val="20"/>
              </w:rPr>
              <w:t>7</w:t>
            </w:r>
            <w:r w:rsidRPr="00BA0168">
              <w:rPr>
                <w:b/>
                <w:bCs/>
                <w:szCs w:val="24"/>
              </w:rPr>
              <w:fldChar w:fldCharType="end"/>
            </w:r>
            <w:r w:rsidRPr="00BA0168">
              <w:rPr>
                <w:sz w:val="20"/>
              </w:rPr>
              <w:t xml:space="preserve"> of </w:t>
            </w:r>
            <w:r w:rsidRPr="00BA0168">
              <w:rPr>
                <w:b/>
                <w:bCs/>
                <w:szCs w:val="24"/>
              </w:rPr>
              <w:fldChar w:fldCharType="begin"/>
            </w:r>
            <w:r w:rsidRPr="00BA0168">
              <w:rPr>
                <w:b/>
                <w:bCs/>
                <w:sz w:val="20"/>
              </w:rPr>
              <w:instrText xml:space="preserve"> NUMPAGES  </w:instrText>
            </w:r>
            <w:r w:rsidRPr="00BA0168">
              <w:rPr>
                <w:b/>
                <w:bCs/>
                <w:szCs w:val="24"/>
              </w:rPr>
              <w:fldChar w:fldCharType="separate"/>
            </w:r>
            <w:r w:rsidR="00007673">
              <w:rPr>
                <w:b/>
                <w:bCs/>
                <w:noProof/>
                <w:sz w:val="20"/>
              </w:rPr>
              <w:t>7</w:t>
            </w:r>
            <w:r w:rsidRPr="00BA0168">
              <w:rPr>
                <w:b/>
                <w:bCs/>
                <w:szCs w:val="24"/>
              </w:rPr>
              <w:fldChar w:fldCharType="end"/>
            </w:r>
          </w:sdtContent>
        </w:sdt>
      </w:sdtContent>
    </w:sdt>
  </w:p>
  <w:p w14:paraId="1B610D39" w14:textId="77777777" w:rsidR="00BA0168" w:rsidRPr="00BA0168" w:rsidRDefault="00BA016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A48CB" w14:textId="77777777" w:rsidR="00825748" w:rsidRDefault="00825748" w:rsidP="00363A9E">
      <w:pPr>
        <w:spacing w:after="0" w:line="240" w:lineRule="auto"/>
      </w:pPr>
      <w:r>
        <w:separator/>
      </w:r>
    </w:p>
  </w:footnote>
  <w:footnote w:type="continuationSeparator" w:id="0">
    <w:p w14:paraId="2E16CB30" w14:textId="77777777" w:rsidR="00825748" w:rsidRDefault="00825748" w:rsidP="00363A9E">
      <w:pPr>
        <w:spacing w:after="0" w:line="240" w:lineRule="auto"/>
      </w:pPr>
      <w:r>
        <w:continuationSeparator/>
      </w:r>
    </w:p>
  </w:footnote>
  <w:footnote w:type="continuationNotice" w:id="1">
    <w:p w14:paraId="614D73EA" w14:textId="77777777" w:rsidR="00825748" w:rsidRDefault="008257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172C5"/>
    <w:multiLevelType w:val="hybridMultilevel"/>
    <w:tmpl w:val="9E409F2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22524E2C"/>
    <w:multiLevelType w:val="multilevel"/>
    <w:tmpl w:val="40FC6B94"/>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5" w15:restartNumberingAfterBreak="0">
    <w:nsid w:val="278F4300"/>
    <w:multiLevelType w:val="hybridMultilevel"/>
    <w:tmpl w:val="8638A954"/>
    <w:lvl w:ilvl="0" w:tplc="62189030">
      <w:start w:val="1"/>
      <w:numFmt w:val="decimal"/>
      <w:pStyle w:val="Heading1"/>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064B3"/>
    <w:multiLevelType w:val="multilevel"/>
    <w:tmpl w:val="F9082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3621704">
    <w:abstractNumId w:val="5"/>
  </w:num>
  <w:num w:numId="2" w16cid:durableId="800271499">
    <w:abstractNumId w:val="5"/>
  </w:num>
  <w:num w:numId="3" w16cid:durableId="627777593">
    <w:abstractNumId w:val="1"/>
  </w:num>
  <w:num w:numId="4" w16cid:durableId="1736008471">
    <w:abstractNumId w:val="9"/>
  </w:num>
  <w:num w:numId="5" w16cid:durableId="1842504324">
    <w:abstractNumId w:val="0"/>
  </w:num>
  <w:num w:numId="6" w16cid:durableId="487787285">
    <w:abstractNumId w:val="7"/>
  </w:num>
  <w:num w:numId="7" w16cid:durableId="1517647681">
    <w:abstractNumId w:val="2"/>
  </w:num>
  <w:num w:numId="8" w16cid:durableId="1255362568">
    <w:abstractNumId w:val="8"/>
  </w:num>
  <w:num w:numId="9" w16cid:durableId="2691210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70202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9856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243"/>
    <w:rsid w:val="00007673"/>
    <w:rsid w:val="00031A4B"/>
    <w:rsid w:val="0003249F"/>
    <w:rsid w:val="00066409"/>
    <w:rsid w:val="000761CD"/>
    <w:rsid w:val="000771FC"/>
    <w:rsid w:val="000C7260"/>
    <w:rsid w:val="000D3153"/>
    <w:rsid w:val="000E13C0"/>
    <w:rsid w:val="000F656F"/>
    <w:rsid w:val="00167B4E"/>
    <w:rsid w:val="001D74E2"/>
    <w:rsid w:val="001F598D"/>
    <w:rsid w:val="00204458"/>
    <w:rsid w:val="00286989"/>
    <w:rsid w:val="00290F40"/>
    <w:rsid w:val="002A073A"/>
    <w:rsid w:val="002B4BEC"/>
    <w:rsid w:val="003136CC"/>
    <w:rsid w:val="00363A9E"/>
    <w:rsid w:val="003D4BA8"/>
    <w:rsid w:val="003D7231"/>
    <w:rsid w:val="00480639"/>
    <w:rsid w:val="004E6061"/>
    <w:rsid w:val="0054410F"/>
    <w:rsid w:val="005802B3"/>
    <w:rsid w:val="00593DD0"/>
    <w:rsid w:val="005C4899"/>
    <w:rsid w:val="005E7866"/>
    <w:rsid w:val="005F3611"/>
    <w:rsid w:val="00600816"/>
    <w:rsid w:val="00646C05"/>
    <w:rsid w:val="00672573"/>
    <w:rsid w:val="00673116"/>
    <w:rsid w:val="006E7B63"/>
    <w:rsid w:val="00707A37"/>
    <w:rsid w:val="0081228D"/>
    <w:rsid w:val="0082375C"/>
    <w:rsid w:val="00825748"/>
    <w:rsid w:val="00842050"/>
    <w:rsid w:val="0087119E"/>
    <w:rsid w:val="008854E0"/>
    <w:rsid w:val="00901876"/>
    <w:rsid w:val="00912710"/>
    <w:rsid w:val="0091335B"/>
    <w:rsid w:val="00935CBE"/>
    <w:rsid w:val="009F6656"/>
    <w:rsid w:val="00B86BB1"/>
    <w:rsid w:val="00B9643B"/>
    <w:rsid w:val="00B96B60"/>
    <w:rsid w:val="00BA0168"/>
    <w:rsid w:val="00C17F8B"/>
    <w:rsid w:val="00C2058E"/>
    <w:rsid w:val="00C414E5"/>
    <w:rsid w:val="00C66052"/>
    <w:rsid w:val="00C751FD"/>
    <w:rsid w:val="00C85869"/>
    <w:rsid w:val="00C87243"/>
    <w:rsid w:val="00D0376F"/>
    <w:rsid w:val="00DA5785"/>
    <w:rsid w:val="00DE2897"/>
    <w:rsid w:val="00DE6BB5"/>
    <w:rsid w:val="00E211D8"/>
    <w:rsid w:val="00E63E01"/>
    <w:rsid w:val="00E859AC"/>
    <w:rsid w:val="00ED71DF"/>
    <w:rsid w:val="00EE64D1"/>
    <w:rsid w:val="00F028BE"/>
    <w:rsid w:val="00F40CDD"/>
    <w:rsid w:val="00F42772"/>
    <w:rsid w:val="00FB05C4"/>
    <w:rsid w:val="00FF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94AD9"/>
  <w15:chartTrackingRefBased/>
  <w15:docId w15:val="{F836CBFA-B3C0-4788-9D07-890C5ABD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BB1"/>
  </w:style>
  <w:style w:type="paragraph" w:styleId="Heading1">
    <w:name w:val="heading 1"/>
    <w:basedOn w:val="ListParagraph"/>
    <w:next w:val="Normal"/>
    <w:link w:val="Heading1Char"/>
    <w:uiPriority w:val="9"/>
    <w:qFormat/>
    <w:rsid w:val="00363A9E"/>
    <w:pPr>
      <w:numPr>
        <w:numId w:val="1"/>
      </w:numP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A9E"/>
  </w:style>
  <w:style w:type="paragraph" w:styleId="Footer">
    <w:name w:val="footer"/>
    <w:basedOn w:val="Normal"/>
    <w:link w:val="FooterChar"/>
    <w:uiPriority w:val="99"/>
    <w:unhideWhenUsed/>
    <w:rsid w:val="00363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A9E"/>
  </w:style>
  <w:style w:type="paragraph" w:styleId="ListParagraph">
    <w:name w:val="List Paragraph"/>
    <w:basedOn w:val="Normal"/>
    <w:uiPriority w:val="34"/>
    <w:qFormat/>
    <w:rsid w:val="00363A9E"/>
    <w:pPr>
      <w:ind w:left="720"/>
      <w:contextualSpacing/>
    </w:pPr>
  </w:style>
  <w:style w:type="character" w:customStyle="1" w:styleId="Heading1Char">
    <w:name w:val="Heading 1 Char"/>
    <w:basedOn w:val="DefaultParagraphFont"/>
    <w:link w:val="Heading1"/>
    <w:uiPriority w:val="9"/>
    <w:rsid w:val="00363A9E"/>
    <w:rPr>
      <w:b/>
      <w:sz w:val="24"/>
    </w:rPr>
  </w:style>
  <w:style w:type="paragraph" w:styleId="TOC1">
    <w:name w:val="toc 1"/>
    <w:basedOn w:val="Normal"/>
    <w:next w:val="Normal"/>
    <w:autoRedefine/>
    <w:uiPriority w:val="39"/>
    <w:unhideWhenUsed/>
    <w:qFormat/>
    <w:rsid w:val="00935CBE"/>
    <w:pPr>
      <w:tabs>
        <w:tab w:val="right" w:leader="dot" w:pos="9338"/>
      </w:tabs>
      <w:spacing w:before="120" w:after="120" w:line="240" w:lineRule="auto"/>
    </w:pPr>
    <w:rPr>
      <w:rFonts w:ascii="Arial" w:eastAsia="MS Mincho" w:hAnsi="Arial" w:cs="Times New Roman"/>
      <w:szCs w:val="24"/>
      <w:lang w:val="en-US"/>
    </w:rPr>
  </w:style>
  <w:style w:type="character" w:styleId="PageNumber">
    <w:name w:val="page number"/>
    <w:basedOn w:val="DefaultParagraphFont"/>
    <w:uiPriority w:val="99"/>
    <w:semiHidden/>
    <w:unhideWhenUsed/>
    <w:rsid w:val="00935CBE"/>
  </w:style>
  <w:style w:type="character" w:styleId="Hyperlink">
    <w:name w:val="Hyperlink"/>
    <w:uiPriority w:val="99"/>
    <w:unhideWhenUsed/>
    <w:qFormat/>
    <w:rsid w:val="00935CBE"/>
    <w:rPr>
      <w:rFonts w:ascii="Arial" w:hAnsi="Arial"/>
      <w:color w:val="0092CF"/>
      <w:sz w:val="20"/>
      <w:u w:val="single"/>
    </w:rPr>
  </w:style>
  <w:style w:type="paragraph" w:customStyle="1" w:styleId="Caption1">
    <w:name w:val="Caption 1"/>
    <w:basedOn w:val="Normal"/>
    <w:qFormat/>
    <w:rsid w:val="00935CBE"/>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4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end-code-of-practice-0-to-2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quality-act-2010-advice-for-schools"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0/15/schedule/1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3A2EB641EA144823E45255BDE4C5E" ma:contentTypeVersion="18" ma:contentTypeDescription="Create a new document." ma:contentTypeScope="" ma:versionID="bd46057563f08f73f9dc276af08d9d63">
  <xsd:schema xmlns:xsd="http://www.w3.org/2001/XMLSchema" xmlns:xs="http://www.w3.org/2001/XMLSchema" xmlns:p="http://schemas.microsoft.com/office/2006/metadata/properties" xmlns:ns2="906a0f59-23cb-4c77-bc1a-1deaca14045b" xmlns:ns3="ed7dd8aa-c6f4-422e-9189-328dccdeb2e5" targetNamespace="http://schemas.microsoft.com/office/2006/metadata/properties" ma:root="true" ma:fieldsID="a96c49bf57ce275aea491fb00ee5dd91" ns2:_="" ns3:_="">
    <xsd:import namespace="906a0f59-23cb-4c77-bc1a-1deaca14045b"/>
    <xsd:import namespace="ed7dd8aa-c6f4-422e-9189-328dccdeb2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a0f59-23cb-4c77-bc1a-1deaca140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45486e-a8d5-497c-ba44-a1c54addb7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7dd8aa-c6f4-422e-9189-328dccdeb2e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1bcbb9-97a9-431b-b108-bf82080dc180}" ma:internalName="TaxCatchAll" ma:showField="CatchAllData" ma:web="ed7dd8aa-c6f4-422e-9189-328dccdeb2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6a0f59-23cb-4c77-bc1a-1deaca14045b">
      <Terms xmlns="http://schemas.microsoft.com/office/infopath/2007/PartnerControls"/>
    </lcf76f155ced4ddcb4097134ff3c332f>
    <TaxCatchAll xmlns="ed7dd8aa-c6f4-422e-9189-328dccdeb2e5" xsi:nil="true"/>
  </documentManagement>
</p:properties>
</file>

<file path=customXml/itemProps1.xml><?xml version="1.0" encoding="utf-8"?>
<ds:datastoreItem xmlns:ds="http://schemas.openxmlformats.org/officeDocument/2006/customXml" ds:itemID="{0F618192-2815-43B5-BD98-4E5E76B84CDA}">
  <ds:schemaRefs>
    <ds:schemaRef ds:uri="http://schemas.microsoft.com/sharepoint/v3/contenttype/forms"/>
  </ds:schemaRefs>
</ds:datastoreItem>
</file>

<file path=customXml/itemProps2.xml><?xml version="1.0" encoding="utf-8"?>
<ds:datastoreItem xmlns:ds="http://schemas.openxmlformats.org/officeDocument/2006/customXml" ds:itemID="{CD80CDD2-2A87-4D3C-9E22-AB3FE6D93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a0f59-23cb-4c77-bc1a-1deaca14045b"/>
    <ds:schemaRef ds:uri="ed7dd8aa-c6f4-422e-9189-328dccdeb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8DFF6-2581-4D8B-8079-B7179E330598}">
  <ds:schemaRef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ed7dd8aa-c6f4-422e-9189-328dccdeb2e5"/>
    <ds:schemaRef ds:uri="906a0f59-23cb-4c77-bc1a-1deaca14045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Rushey Mead School</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Johnston</dc:creator>
  <cp:keywords/>
  <dc:description/>
  <cp:lastModifiedBy>Michelle Woodhouse</cp:lastModifiedBy>
  <cp:revision>3</cp:revision>
  <cp:lastPrinted>2020-03-12T16:50:00Z</cp:lastPrinted>
  <dcterms:created xsi:type="dcterms:W3CDTF">2024-03-08T10:02:00Z</dcterms:created>
  <dcterms:modified xsi:type="dcterms:W3CDTF">2024-03-08T10:02:00Z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fe2a56-af49-4a87-8d01-0ad3300d8c60_Enabled">
    <vt:lpwstr>true</vt:lpwstr>
  </property>
  <property fmtid="{D5CDD505-2E9C-101B-9397-08002B2CF9AE}" pid="3" name="MSIP_Label_d6fe2a56-af49-4a87-8d01-0ad3300d8c60_SetDate">
    <vt:lpwstr>2024-01-18T11:55:20Z</vt:lpwstr>
  </property>
  <property fmtid="{D5CDD505-2E9C-101B-9397-08002B2CF9AE}" pid="4" name="MSIP_Label_d6fe2a56-af49-4a87-8d01-0ad3300d8c60_Method">
    <vt:lpwstr>Standard</vt:lpwstr>
  </property>
  <property fmtid="{D5CDD505-2E9C-101B-9397-08002B2CF9AE}" pid="5" name="MSIP_Label_d6fe2a56-af49-4a87-8d01-0ad3300d8c60_Name">
    <vt:lpwstr>defa4170-0d19-0005-0004-bc88714345d2</vt:lpwstr>
  </property>
  <property fmtid="{D5CDD505-2E9C-101B-9397-08002B2CF9AE}" pid="6" name="MSIP_Label_d6fe2a56-af49-4a87-8d01-0ad3300d8c60_SiteId">
    <vt:lpwstr>51640577-21a1-4ce3-8bc8-5bb90cabad75</vt:lpwstr>
  </property>
  <property fmtid="{D5CDD505-2E9C-101B-9397-08002B2CF9AE}" pid="7" name="MSIP_Label_d6fe2a56-af49-4a87-8d01-0ad3300d8c60_ActionId">
    <vt:lpwstr>764b303d-e86d-4efc-9568-1617fa1d6119</vt:lpwstr>
  </property>
  <property fmtid="{D5CDD505-2E9C-101B-9397-08002B2CF9AE}" pid="8" name="MSIP_Label_d6fe2a56-af49-4a87-8d01-0ad3300d8c60_ContentBits">
    <vt:lpwstr>0</vt:lpwstr>
  </property>
  <property fmtid="{D5CDD505-2E9C-101B-9397-08002B2CF9AE}" pid="9" name="ContentTypeId">
    <vt:lpwstr>0x0101002613A2EB641EA144823E45255BDE4C5E</vt:lpwstr>
  </property>
  <property fmtid="{D5CDD505-2E9C-101B-9397-08002B2CF9AE}" pid="10" name="MediaServiceImageTags">
    <vt:lpwstr/>
  </property>
</Properties>
</file>